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15B37F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rtl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60288" behindDoc="1" locked="0" layoutInCell="1" allowOverlap="1" wp14:anchorId="135CCA52" wp14:editId="69CA6927">
            <wp:simplePos x="0" y="0"/>
            <wp:positionH relativeFrom="margin">
              <wp:posOffset>2104390</wp:posOffset>
            </wp:positionH>
            <wp:positionV relativeFrom="paragraph">
              <wp:posOffset>77470</wp:posOffset>
            </wp:positionV>
            <wp:extent cx="1527175" cy="735330"/>
            <wp:effectExtent l="0" t="0" r="0" b="7620"/>
            <wp:wrapTight wrapText="bothSides">
              <wp:wrapPolygon edited="0">
                <wp:start x="0" y="0"/>
                <wp:lineTo x="0" y="21264"/>
                <wp:lineTo x="21286" y="21264"/>
                <wp:lineTo x="21286" y="0"/>
                <wp:lineTo x="0" y="0"/>
              </wp:wrapPolygon>
            </wp:wrapTight>
            <wp:docPr id="2" name="תמונה 2" descr="mismach%20be%20ma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smach%20be%20mao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175" cy="735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6940C7F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rtl/>
        </w:rPr>
      </w:pPr>
    </w:p>
    <w:p w14:paraId="48B01344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25DFFB36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1CB5027D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מדינת ישראל</w:t>
      </w:r>
    </w:p>
    <w:p w14:paraId="672D2DE7" w14:textId="77777777" w:rsidR="00C55E59" w:rsidRDefault="00334111" w:rsidP="00410026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 xml:space="preserve">באמצעות חטיבת </w:t>
      </w:r>
      <w:r w:rsidR="00410026">
        <w:rPr>
          <w:rFonts w:hint="cs"/>
          <w:b/>
          <w:bCs/>
          <w:sz w:val="22"/>
          <w:szCs w:val="22"/>
          <w:rtl/>
        </w:rPr>
        <w:t>משרדים כלכליים</w:t>
      </w:r>
    </w:p>
    <w:p w14:paraId="4B46F579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אגף החשב הכללי במשרד האוצר</w:t>
      </w:r>
    </w:p>
    <w:p w14:paraId="7C43F4C6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56125D9E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199E62D3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rtl/>
        </w:rPr>
      </w:pPr>
    </w:p>
    <w:p w14:paraId="6C41E5C2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  <w:r>
        <w:rPr>
          <w:b/>
          <w:bCs/>
          <w:sz w:val="22"/>
          <w:szCs w:val="22"/>
          <w:u w:val="single"/>
          <w:rtl/>
        </w:rPr>
        <w:t>בקשה לקבלת מידע (</w:t>
      </w:r>
      <w:r>
        <w:rPr>
          <w:b/>
          <w:bCs/>
          <w:sz w:val="22"/>
          <w:szCs w:val="22"/>
          <w:u w:val="single"/>
        </w:rPr>
        <w:t>RFI</w:t>
      </w:r>
      <w:r>
        <w:rPr>
          <w:b/>
          <w:bCs/>
          <w:sz w:val="22"/>
          <w:szCs w:val="22"/>
          <w:u w:val="single"/>
          <w:rtl/>
        </w:rPr>
        <w:t>)</w:t>
      </w:r>
    </w:p>
    <w:p w14:paraId="37182AA7" w14:textId="77777777" w:rsidR="00C55E59" w:rsidRDefault="006F2568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rFonts w:hint="cs"/>
          <w:b/>
          <w:bCs/>
          <w:sz w:val="22"/>
          <w:szCs w:val="22"/>
          <w:rtl/>
        </w:rPr>
        <w:t>מעבר לאמצעי תשלום מתקדמים תוך יכולות שקיפות ובקרה</w:t>
      </w:r>
    </w:p>
    <w:p w14:paraId="35292727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06CFDEE2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6FA6442A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5891E4B6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</w:p>
    <w:p w14:paraId="6FFFF1DB" w14:textId="77777777" w:rsidR="00C55E59" w:rsidRDefault="00334111" w:rsidP="006F2568">
      <w:pPr>
        <w:tabs>
          <w:tab w:val="left" w:pos="3332"/>
        </w:tabs>
        <w:spacing w:before="120" w:after="0" w:line="360" w:lineRule="auto"/>
        <w:contextualSpacing/>
        <w:jc w:val="center"/>
        <w:rPr>
          <w:b/>
          <w:bCs/>
          <w:sz w:val="22"/>
          <w:szCs w:val="22"/>
          <w:u w:val="single"/>
          <w:rtl/>
        </w:rPr>
      </w:pPr>
      <w:proofErr w:type="spellStart"/>
      <w:r>
        <w:rPr>
          <w:rFonts w:hint="cs"/>
          <w:b/>
          <w:bCs/>
          <w:sz w:val="22"/>
          <w:szCs w:val="22"/>
          <w:rtl/>
        </w:rPr>
        <w:t>התש</w:t>
      </w:r>
      <w:r w:rsidR="006F2568">
        <w:rPr>
          <w:rFonts w:hint="cs"/>
          <w:b/>
          <w:bCs/>
          <w:sz w:val="22"/>
          <w:szCs w:val="22"/>
          <w:rtl/>
        </w:rPr>
        <w:t>פ"א</w:t>
      </w:r>
      <w:proofErr w:type="spellEnd"/>
      <w:r>
        <w:rPr>
          <w:rFonts w:hint="cs"/>
          <w:b/>
          <w:bCs/>
          <w:sz w:val="22"/>
          <w:szCs w:val="22"/>
          <w:rtl/>
        </w:rPr>
        <w:t xml:space="preserve"> - </w:t>
      </w:r>
      <w:r w:rsidR="006F2568">
        <w:rPr>
          <w:rFonts w:hint="cs"/>
          <w:b/>
          <w:bCs/>
          <w:sz w:val="22"/>
          <w:szCs w:val="22"/>
          <w:rtl/>
        </w:rPr>
        <w:t>2021</w:t>
      </w:r>
    </w:p>
    <w:p w14:paraId="48EE534C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79FE6472" w14:textId="77777777" w:rsidR="00C55E59" w:rsidRDefault="00334111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  <w:r>
        <w:rPr>
          <w:b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530F44F" wp14:editId="121926D6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954215" cy="1024932"/>
                <wp:effectExtent l="0" t="0" r="17780" b="22860"/>
                <wp:wrapNone/>
                <wp:docPr id="307" name="תיבת טקסט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2954215" cy="102493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F3EC5A" w14:textId="77777777" w:rsidR="00C55E59" w:rsidRDefault="00334111" w:rsidP="00846CFD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המועד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eastAsia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האחרון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 xml:space="preserve"> </w:t>
                            </w:r>
                            <w:r w:rsidR="00846CFD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לפנייה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  <w:t>:</w:t>
                            </w:r>
                          </w:p>
                          <w:p w14:paraId="54BEF9CF" w14:textId="3A6F7854" w:rsidR="00C55E59" w:rsidRPr="00C96C36" w:rsidRDefault="00337D8B" w:rsidP="00337D8B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 xml:space="preserve">28 </w:t>
                            </w:r>
                            <w:r w:rsidR="00DF0AAA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u w:val="single"/>
                                <w:rtl/>
                              </w:rPr>
                              <w:t>בנובמבר 2021</w:t>
                            </w:r>
                          </w:p>
                          <w:p w14:paraId="3D824E1F" w14:textId="77777777" w:rsidR="00C55E59" w:rsidRDefault="00C55E59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</w:rPr>
                            </w:pPr>
                          </w:p>
                          <w:p w14:paraId="4AFBBF85" w14:textId="77777777" w:rsidR="00C55E59" w:rsidRDefault="00334111" w:rsidP="006F2568">
                            <w:pPr>
                              <w:jc w:val="center"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cs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rtl/>
                              </w:rPr>
                              <w:t xml:space="preserve">באמצעות דוא"ל: </w:t>
                            </w:r>
                            <w:r w:rsidR="006F2568">
                              <w:t>morar</w:t>
                            </w:r>
                            <w:r>
                              <w:t>@mof.gov.il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30F44F"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0;margin-top:0;width:232.6pt;height:80.7pt;flip:x;z-index:25166131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">
                <v:textbox>
                  <w:txbxContent>
                    <w:p w14:paraId="1CF3EC5A" w14:textId="77777777" w:rsidR="00C55E59" w:rsidRDefault="00334111" w:rsidP="00846CFD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  <w:rtl/>
                        </w:rPr>
                        <w:t>המועד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</w:t>
                      </w:r>
                      <w:r>
                        <w:rPr>
                          <w:rFonts w:hint="eastAsia"/>
                          <w:b/>
                          <w:bCs/>
                          <w:sz w:val="28"/>
                          <w:szCs w:val="28"/>
                          <w:rtl/>
                        </w:rPr>
                        <w:t>האחרון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 xml:space="preserve"> </w:t>
                      </w:r>
                      <w:r w:rsidR="00846CFD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</w:rPr>
                        <w:t>לפנייה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  <w:t>:</w:t>
                      </w:r>
                    </w:p>
                    <w:p w14:paraId="54BEF9CF" w14:textId="3A6F7854" w:rsidR="00C55E59" w:rsidRPr="00C96C36" w:rsidRDefault="00337D8B" w:rsidP="00337D8B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 xml:space="preserve">28 </w:t>
                      </w:r>
                      <w:r w:rsidR="00DF0AAA">
                        <w:rPr>
                          <w:rFonts w:hint="cs"/>
                          <w:b/>
                          <w:bCs/>
                          <w:sz w:val="28"/>
                          <w:szCs w:val="28"/>
                          <w:u w:val="single"/>
                          <w:rtl/>
                        </w:rPr>
                        <w:t>בנובמבר 2021</w:t>
                      </w:r>
                    </w:p>
                    <w:p w14:paraId="3D824E1F" w14:textId="77777777" w:rsidR="00C55E59" w:rsidRDefault="00C55E59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</w:rPr>
                      </w:pPr>
                    </w:p>
                    <w:p w14:paraId="4AFBBF85" w14:textId="77777777" w:rsidR="00C55E59" w:rsidRDefault="00334111" w:rsidP="006F2568">
                      <w:pPr>
                        <w:jc w:val="center"/>
                        <w:rPr>
                          <w:b/>
                          <w:bCs/>
                          <w:sz w:val="28"/>
                          <w:szCs w:val="28"/>
                          <w:rtl/>
                          <w:cs/>
                        </w:rPr>
                      </w:pPr>
                      <w:r>
                        <w:rPr>
                          <w:rFonts w:hint="cs"/>
                          <w:b/>
                          <w:bCs/>
                          <w:rtl/>
                        </w:rPr>
                        <w:t xml:space="preserve">באמצעות דוא"ל: </w:t>
                      </w:r>
                      <w:r w:rsidR="006F2568">
                        <w:t>morar</w:t>
                      </w:r>
                      <w:r>
                        <w:t>@mof.gov.il</w:t>
                      </w:r>
                    </w:p>
                  </w:txbxContent>
                </v:textbox>
              </v:shape>
            </w:pict>
          </mc:Fallback>
        </mc:AlternateContent>
      </w:r>
    </w:p>
    <w:p w14:paraId="2F606173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1F875252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256DC997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7FDB695D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1F6607E1" w14:textId="77777777" w:rsidR="00C55E59" w:rsidRDefault="00C55E59">
      <w:pPr>
        <w:tabs>
          <w:tab w:val="left" w:pos="3332"/>
        </w:tabs>
        <w:spacing w:before="120" w:after="0" w:line="360" w:lineRule="auto"/>
        <w:contextualSpacing/>
        <w:jc w:val="both"/>
        <w:rPr>
          <w:b/>
          <w:bCs/>
          <w:sz w:val="22"/>
          <w:szCs w:val="22"/>
          <w:u w:val="single"/>
          <w:rtl/>
        </w:rPr>
      </w:pPr>
    </w:p>
    <w:p w14:paraId="2848F637" w14:textId="77777777" w:rsidR="00C55E59" w:rsidRDefault="003341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ind w:left="750" w:hanging="750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מסמך זה ונספחיו הינם רכוש מדינת ישראל</w:t>
      </w:r>
    </w:p>
    <w:p w14:paraId="121A6DA8" w14:textId="77777777" w:rsidR="00C55E59" w:rsidRDefault="003341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0" w:line="360" w:lineRule="auto"/>
        <w:ind w:left="750" w:hanging="750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בכל מקום שבו נכתב במסמך זה ובנספחיו לשון זכר או נקבה, המשמעות היא זכר ו/או נקבה</w:t>
      </w:r>
    </w:p>
    <w:p w14:paraId="1AED790F" w14:textId="77777777" w:rsidR="00C55E59" w:rsidRDefault="00C55E59">
      <w:pPr>
        <w:spacing w:before="120" w:after="0" w:line="360" w:lineRule="auto"/>
        <w:ind w:right="-180"/>
        <w:jc w:val="center"/>
        <w:rPr>
          <w:b/>
          <w:bCs/>
          <w:sz w:val="22"/>
          <w:szCs w:val="22"/>
          <w:rtl/>
        </w:rPr>
      </w:pPr>
    </w:p>
    <w:p w14:paraId="234A02AD" w14:textId="77777777" w:rsidR="00C55E59" w:rsidRDefault="00334111">
      <w:pPr>
        <w:spacing w:before="120" w:after="0" w:line="360" w:lineRule="auto"/>
        <w:jc w:val="center"/>
        <w:rPr>
          <w:b/>
          <w:bCs/>
          <w:sz w:val="22"/>
          <w:szCs w:val="22"/>
          <w:rtl/>
        </w:rPr>
      </w:pPr>
      <w:r>
        <w:rPr>
          <w:b/>
          <w:bCs/>
          <w:sz w:val="22"/>
          <w:szCs w:val="22"/>
          <w:rtl/>
        </w:rPr>
        <w:t>המידע הכלול בו לא יפורסם, לא ישוכפל, ולא יעשה בו שימוש מלא, או חלקי, לכל מטרה שהיא מלבד מענה על בקשה זו.</w:t>
      </w:r>
    </w:p>
    <w:p w14:paraId="69557299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0E1A49ED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2192C39E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166758EC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15CB0504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288C3588" w14:textId="77777777" w:rsidR="00C55E59" w:rsidRDefault="00C55E59">
      <w:pPr>
        <w:spacing w:before="120" w:after="0" w:line="360" w:lineRule="auto"/>
        <w:jc w:val="both"/>
        <w:rPr>
          <w:b/>
          <w:bCs/>
          <w:sz w:val="22"/>
          <w:szCs w:val="22"/>
          <w:rtl/>
        </w:rPr>
      </w:pPr>
    </w:p>
    <w:p w14:paraId="25EE7C66" w14:textId="77777777" w:rsidR="00C55E59" w:rsidRPr="00653BE1" w:rsidRDefault="00334111">
      <w:pPr>
        <w:pStyle w:val="a3"/>
        <w:numPr>
          <w:ilvl w:val="0"/>
          <w:numId w:val="6"/>
        </w:numPr>
        <w:spacing w:before="120" w:after="0" w:line="360" w:lineRule="auto"/>
        <w:ind w:left="357" w:hanging="357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/>
          <w:b/>
          <w:bCs/>
          <w:u w:val="single"/>
          <w:rtl/>
        </w:rPr>
        <w:lastRenderedPageBreak/>
        <w:t>כללי</w:t>
      </w:r>
    </w:p>
    <w:p w14:paraId="49270E4D" w14:textId="2A3DA4A5" w:rsidR="006B00CC" w:rsidRPr="00653BE1" w:rsidRDefault="006B00CC" w:rsidP="00950E6D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חטיבת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משרדים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כלכליים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באגף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החשב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הכללי</w:t>
      </w:r>
      <w:r w:rsidRPr="00653BE1">
        <w:rPr>
          <w:rFonts w:ascii="David" w:hAnsi="David" w:cs="David"/>
          <w:rtl/>
        </w:rPr>
        <w:t xml:space="preserve"> (להלן: "</w:t>
      </w:r>
      <w:r w:rsidRPr="00653BE1">
        <w:rPr>
          <w:rFonts w:ascii="David" w:hAnsi="David" w:cs="David" w:hint="eastAsia"/>
          <w:b/>
          <w:bCs/>
          <w:rtl/>
        </w:rPr>
        <w:t>המזמין</w:t>
      </w:r>
      <w:r w:rsidRPr="00653BE1">
        <w:rPr>
          <w:rFonts w:ascii="David" w:hAnsi="David" w:cs="David"/>
          <w:rtl/>
        </w:rPr>
        <w:t xml:space="preserve">") </w:t>
      </w:r>
      <w:r w:rsidRPr="00653BE1">
        <w:rPr>
          <w:rFonts w:ascii="David" w:hAnsi="David" w:cs="David" w:hint="eastAsia"/>
          <w:rtl/>
        </w:rPr>
        <w:t>אמונה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התקשרו</w:t>
      </w:r>
      <w:r w:rsidR="00950E6D" w:rsidRPr="00653BE1">
        <w:rPr>
          <w:rFonts w:ascii="David" w:hAnsi="David" w:cs="David" w:hint="eastAsia"/>
          <w:rtl/>
        </w:rPr>
        <w:t>יו</w:t>
      </w:r>
      <w:r w:rsidRPr="00653BE1">
        <w:rPr>
          <w:rFonts w:ascii="David" w:hAnsi="David" w:cs="David" w:hint="eastAsia"/>
          <w:rtl/>
        </w:rPr>
        <w:t>ת</w:t>
      </w:r>
      <w:r w:rsidRPr="00653BE1">
        <w:rPr>
          <w:rFonts w:ascii="David" w:hAnsi="David" w:cs="David"/>
          <w:rtl/>
        </w:rPr>
        <w:t xml:space="preserve"> משרדי הממשלה ויחידות הסמך בתחום התשלומים. </w:t>
      </w:r>
    </w:p>
    <w:p w14:paraId="7A5C711E" w14:textId="111D6521" w:rsidR="00C55E59" w:rsidRPr="00653BE1" w:rsidRDefault="00950E6D" w:rsidP="00D816A1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כיום</w:t>
      </w:r>
      <w:r w:rsidRPr="00653BE1">
        <w:rPr>
          <w:rFonts w:ascii="David" w:hAnsi="David" w:cs="David"/>
          <w:rtl/>
        </w:rPr>
        <w:t xml:space="preserve">, </w:t>
      </w:r>
      <w:r w:rsidR="00334111" w:rsidRPr="00653BE1">
        <w:rPr>
          <w:rFonts w:ascii="David" w:hAnsi="David" w:cs="David" w:hint="eastAsia"/>
          <w:rtl/>
        </w:rPr>
        <w:t>משרדי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הממשלה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ויחידות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הסמך</w:t>
      </w:r>
      <w:r w:rsidR="00334111" w:rsidRPr="00653BE1">
        <w:rPr>
          <w:rFonts w:ascii="David" w:hAnsi="David" w:cs="David"/>
          <w:rtl/>
        </w:rPr>
        <w:t xml:space="preserve"> (להלן: "</w:t>
      </w:r>
      <w:r w:rsidR="00334111" w:rsidRPr="00653BE1">
        <w:rPr>
          <w:rFonts w:ascii="David" w:hAnsi="David" w:cs="David" w:hint="eastAsia"/>
          <w:b/>
          <w:bCs/>
          <w:rtl/>
        </w:rPr>
        <w:t>המשרדים</w:t>
      </w:r>
      <w:r w:rsidR="00334111" w:rsidRPr="00653BE1">
        <w:rPr>
          <w:rFonts w:ascii="David" w:hAnsi="David" w:cs="David"/>
          <w:rtl/>
        </w:rPr>
        <w:t xml:space="preserve">"), </w:t>
      </w:r>
      <w:r w:rsidR="00334111" w:rsidRPr="00653BE1">
        <w:rPr>
          <w:rFonts w:ascii="David" w:hAnsi="David" w:cs="David" w:hint="eastAsia"/>
          <w:rtl/>
        </w:rPr>
        <w:t>משתמשים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בכרטיסי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חיוב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כגון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כרטיסי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אשראי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וכרטיסים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נטענים</w:t>
      </w:r>
      <w:r w:rsidR="00334111" w:rsidRPr="00653BE1">
        <w:rPr>
          <w:rFonts w:ascii="David" w:hAnsi="David" w:cs="David"/>
          <w:rtl/>
        </w:rPr>
        <w:t xml:space="preserve"> (להלן: "</w:t>
      </w:r>
      <w:r w:rsidR="00334111" w:rsidRPr="00653BE1">
        <w:rPr>
          <w:rFonts w:ascii="David" w:hAnsi="David" w:cs="David" w:hint="eastAsia"/>
          <w:b/>
          <w:bCs/>
          <w:rtl/>
        </w:rPr>
        <w:t>הכרטיסים</w:t>
      </w:r>
      <w:r w:rsidR="00334111" w:rsidRPr="00653BE1">
        <w:rPr>
          <w:rFonts w:ascii="David" w:hAnsi="David" w:cs="David"/>
          <w:rtl/>
        </w:rPr>
        <w:t xml:space="preserve">"), </w:t>
      </w:r>
      <w:r w:rsidR="00334111" w:rsidRPr="00653BE1">
        <w:rPr>
          <w:rFonts w:ascii="David" w:hAnsi="David" w:cs="David" w:hint="eastAsia"/>
          <w:rtl/>
        </w:rPr>
        <w:t>עבור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ביצוע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תשלומים</w:t>
      </w:r>
      <w:r w:rsidR="00334111" w:rsidRPr="00653BE1">
        <w:rPr>
          <w:rFonts w:ascii="David" w:hAnsi="David" w:cs="David"/>
          <w:rtl/>
        </w:rPr>
        <w:t xml:space="preserve">, </w:t>
      </w:r>
      <w:r w:rsidR="00334111" w:rsidRPr="00653BE1">
        <w:rPr>
          <w:rFonts w:ascii="David" w:hAnsi="David" w:cs="David" w:hint="eastAsia"/>
          <w:rtl/>
        </w:rPr>
        <w:t>ביצוע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רכש</w:t>
      </w:r>
      <w:r w:rsidR="00334111" w:rsidRPr="00653BE1">
        <w:rPr>
          <w:rFonts w:ascii="David" w:hAnsi="David" w:cs="David"/>
          <w:rtl/>
        </w:rPr>
        <w:t xml:space="preserve"> </w:t>
      </w:r>
      <w:r w:rsidR="00334111" w:rsidRPr="00653BE1">
        <w:rPr>
          <w:rFonts w:ascii="David" w:hAnsi="David" w:cs="David" w:hint="eastAsia"/>
          <w:rtl/>
        </w:rPr>
        <w:t>א</w:t>
      </w:r>
      <w:r w:rsidR="00BC0EB4" w:rsidRPr="00653BE1">
        <w:rPr>
          <w:rFonts w:ascii="David" w:hAnsi="David" w:cs="David" w:hint="eastAsia"/>
          <w:rtl/>
        </w:rPr>
        <w:t>ינטרנטי</w:t>
      </w:r>
      <w:r w:rsidR="00BC0EB4" w:rsidRPr="00653BE1">
        <w:rPr>
          <w:rFonts w:ascii="David" w:hAnsi="David" w:cs="David"/>
          <w:rtl/>
        </w:rPr>
        <w:t xml:space="preserve"> ולצרכי קופה קטנה. </w:t>
      </w:r>
    </w:p>
    <w:p w14:paraId="210784E3" w14:textId="53FE8925" w:rsidR="006F2568" w:rsidRPr="00653BE1" w:rsidRDefault="00334111" w:rsidP="00D816A1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D816A1">
        <w:rPr>
          <w:rFonts w:ascii="David" w:hAnsi="David" w:cs="David"/>
          <w:rtl/>
        </w:rPr>
        <w:t>במטר</w:t>
      </w:r>
      <w:r w:rsidRPr="00D816A1">
        <w:rPr>
          <w:rFonts w:ascii="David" w:hAnsi="David" w:cs="David" w:hint="eastAsia"/>
          <w:rtl/>
        </w:rPr>
        <w:t>ה</w:t>
      </w:r>
      <w:r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לייעל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את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הליכי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הרכש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ולתת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מענה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לצרכי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רכש</w:t>
      </w:r>
      <w:r w:rsidR="006F2568" w:rsidRPr="00D816A1">
        <w:rPr>
          <w:rFonts w:ascii="David" w:hAnsi="David" w:cs="David"/>
          <w:rtl/>
        </w:rPr>
        <w:t xml:space="preserve">, כמו גם, לאפשר עצמאות תפקודית ליחידות הקצה, </w:t>
      </w:r>
      <w:r w:rsidRPr="00D816A1">
        <w:rPr>
          <w:rFonts w:ascii="David" w:hAnsi="David" w:cs="David" w:hint="eastAsia"/>
          <w:rtl/>
        </w:rPr>
        <w:t>מעוניין</w:t>
      </w:r>
      <w:r w:rsidRPr="00D816A1">
        <w:rPr>
          <w:rFonts w:ascii="David" w:hAnsi="David" w:cs="David"/>
          <w:rtl/>
        </w:rPr>
        <w:t xml:space="preserve"> </w:t>
      </w:r>
      <w:r w:rsidR="005A4A04" w:rsidRPr="00D816A1">
        <w:rPr>
          <w:rFonts w:ascii="David" w:hAnsi="David" w:cs="David" w:hint="eastAsia"/>
          <w:rtl/>
        </w:rPr>
        <w:t>המזמין</w:t>
      </w:r>
      <w:r w:rsidRPr="00D816A1">
        <w:rPr>
          <w:rFonts w:ascii="David" w:hAnsi="David" w:cs="David"/>
          <w:rtl/>
        </w:rPr>
        <w:t xml:space="preserve"> לבחון פתרונות</w:t>
      </w:r>
      <w:r w:rsidR="006F2568" w:rsidRPr="00D816A1">
        <w:rPr>
          <w:rFonts w:ascii="David" w:hAnsi="David" w:cs="David"/>
          <w:rtl/>
        </w:rPr>
        <w:t xml:space="preserve"> חדשניים</w:t>
      </w:r>
      <w:r w:rsidRPr="00D816A1">
        <w:rPr>
          <w:rFonts w:ascii="David" w:hAnsi="David" w:cs="David"/>
          <w:rtl/>
        </w:rPr>
        <w:t xml:space="preserve"> הקיימים ב</w:t>
      </w:r>
      <w:r w:rsidR="006F2568" w:rsidRPr="00D816A1">
        <w:rPr>
          <w:rFonts w:ascii="David" w:hAnsi="David" w:cs="David" w:hint="eastAsia"/>
          <w:rtl/>
        </w:rPr>
        <w:t>עולם</w:t>
      </w:r>
      <w:r w:rsidR="006F2568" w:rsidRPr="00D816A1">
        <w:rPr>
          <w:rFonts w:ascii="David" w:hAnsi="David" w:cs="David"/>
          <w:rtl/>
        </w:rPr>
        <w:t xml:space="preserve"> </w:t>
      </w:r>
      <w:r w:rsidR="006F2568" w:rsidRPr="00D816A1">
        <w:rPr>
          <w:rFonts w:ascii="David" w:hAnsi="David" w:cs="David" w:hint="eastAsia"/>
          <w:rtl/>
        </w:rPr>
        <w:t>התשלומים</w:t>
      </w:r>
      <w:r w:rsidRPr="00D816A1">
        <w:rPr>
          <w:rFonts w:ascii="David" w:hAnsi="David" w:cs="David"/>
          <w:rtl/>
        </w:rPr>
        <w:t xml:space="preserve"> ל</w:t>
      </w:r>
      <w:r w:rsidR="004A73AD" w:rsidRPr="00D816A1">
        <w:rPr>
          <w:rFonts w:ascii="David" w:hAnsi="David" w:cs="David" w:hint="eastAsia"/>
          <w:rtl/>
        </w:rPr>
        <w:t>צורך</w:t>
      </w:r>
      <w:r w:rsidR="004A73AD" w:rsidRPr="00D816A1">
        <w:rPr>
          <w:rFonts w:ascii="David" w:hAnsi="David" w:cs="David"/>
          <w:rtl/>
        </w:rPr>
        <w:t xml:space="preserve"> ביצוע </w:t>
      </w:r>
      <w:r w:rsidR="0098340F" w:rsidRPr="00D816A1">
        <w:rPr>
          <w:rFonts w:ascii="David" w:hAnsi="David" w:cs="David" w:hint="eastAsia"/>
          <w:rtl/>
        </w:rPr>
        <w:t>תשלומי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רכש</w:t>
      </w:r>
      <w:r w:rsidR="006B00CC" w:rsidRPr="00653BE1">
        <w:rPr>
          <w:rFonts w:ascii="David" w:hAnsi="David" w:cs="David"/>
          <w:rtl/>
        </w:rPr>
        <w:t xml:space="preserve"> – </w:t>
      </w:r>
      <w:r w:rsidR="006B00CC" w:rsidRPr="00653BE1">
        <w:rPr>
          <w:rFonts w:ascii="David" w:hAnsi="David" w:cs="David" w:hint="eastAsia"/>
          <w:rtl/>
        </w:rPr>
        <w:t>בעיקר</w:t>
      </w:r>
      <w:r w:rsidR="006B00CC" w:rsidRPr="00653BE1">
        <w:rPr>
          <w:rFonts w:ascii="David" w:hAnsi="David" w:cs="David"/>
          <w:rtl/>
        </w:rPr>
        <w:t xml:space="preserve"> רכש </w:t>
      </w:r>
      <w:r w:rsidR="006B00CC" w:rsidRPr="00653BE1">
        <w:rPr>
          <w:rFonts w:ascii="David" w:hAnsi="David" w:cs="David" w:hint="eastAsia"/>
          <w:rtl/>
        </w:rPr>
        <w:t>שוטף</w:t>
      </w:r>
      <w:r w:rsidR="006B00CC" w:rsidRPr="00653BE1">
        <w:rPr>
          <w:rFonts w:ascii="David" w:hAnsi="David" w:cs="David"/>
          <w:rtl/>
        </w:rPr>
        <w:t xml:space="preserve">, אינטרנטי </w:t>
      </w:r>
      <w:r w:rsidR="006B00CC" w:rsidRPr="00653BE1">
        <w:rPr>
          <w:rFonts w:ascii="David" w:hAnsi="David" w:cs="David" w:hint="eastAsia"/>
          <w:rtl/>
        </w:rPr>
        <w:t>ובהיקפים</w:t>
      </w:r>
      <w:r w:rsidR="006B00CC" w:rsidRPr="00653BE1">
        <w:rPr>
          <w:rFonts w:ascii="David" w:hAnsi="David" w:cs="David"/>
          <w:rtl/>
        </w:rPr>
        <w:t xml:space="preserve"> </w:t>
      </w:r>
      <w:r w:rsidR="006B00CC" w:rsidRPr="00653BE1">
        <w:rPr>
          <w:rFonts w:ascii="David" w:hAnsi="David" w:cs="David" w:hint="eastAsia"/>
          <w:rtl/>
        </w:rPr>
        <w:t>נמוכים</w:t>
      </w:r>
      <w:r w:rsidR="006B00CC" w:rsidRPr="00653BE1">
        <w:rPr>
          <w:rFonts w:ascii="David" w:hAnsi="David" w:cs="David"/>
          <w:rtl/>
        </w:rPr>
        <w:t xml:space="preserve"> - </w:t>
      </w:r>
      <w:r w:rsidR="0098340F" w:rsidRPr="00D816A1">
        <w:rPr>
          <w:rFonts w:ascii="David" w:hAnsi="David" w:cs="David" w:hint="eastAsia"/>
          <w:rtl/>
        </w:rPr>
        <w:t>של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משרדי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הממשלה</w:t>
      </w:r>
      <w:r w:rsidR="006B00CC" w:rsidRPr="00653BE1">
        <w:rPr>
          <w:rFonts w:ascii="David" w:hAnsi="David" w:cs="David"/>
          <w:rtl/>
        </w:rPr>
        <w:t xml:space="preserve">, </w:t>
      </w:r>
      <w:r w:rsidR="0098340F" w:rsidRPr="00D816A1">
        <w:rPr>
          <w:rFonts w:ascii="David" w:hAnsi="David" w:cs="David" w:hint="eastAsia"/>
          <w:rtl/>
        </w:rPr>
        <w:t>יחידות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הסמך</w:t>
      </w:r>
      <w:r w:rsidR="006B00CC" w:rsidRPr="00653BE1">
        <w:rPr>
          <w:rFonts w:ascii="David" w:hAnsi="David" w:cs="David"/>
          <w:rtl/>
        </w:rPr>
        <w:t xml:space="preserve"> </w:t>
      </w:r>
      <w:r w:rsidR="006B00CC" w:rsidRPr="00653BE1">
        <w:rPr>
          <w:rFonts w:ascii="David" w:hAnsi="David" w:cs="David" w:hint="eastAsia"/>
          <w:rtl/>
        </w:rPr>
        <w:t>ו</w:t>
      </w:r>
      <w:r w:rsidR="0098340F" w:rsidRPr="00D816A1">
        <w:rPr>
          <w:rFonts w:ascii="David" w:hAnsi="David" w:cs="David" w:hint="eastAsia"/>
          <w:rtl/>
        </w:rPr>
        <w:t>יחידות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קצה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של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הממשלה</w:t>
      </w:r>
      <w:r w:rsidR="0098340F" w:rsidRPr="00D816A1">
        <w:rPr>
          <w:rFonts w:ascii="David" w:hAnsi="David" w:cs="David"/>
          <w:rtl/>
        </w:rPr>
        <w:t xml:space="preserve"> (כדוג': </w:t>
      </w:r>
      <w:r w:rsidR="0098340F" w:rsidRPr="00D816A1">
        <w:rPr>
          <w:rFonts w:ascii="David" w:hAnsi="David" w:cs="David" w:hint="eastAsia"/>
          <w:rtl/>
        </w:rPr>
        <w:t>בתי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ספר</w:t>
      </w:r>
      <w:r w:rsidR="0098340F" w:rsidRPr="00D816A1">
        <w:rPr>
          <w:rFonts w:ascii="David" w:hAnsi="David" w:cs="David"/>
          <w:rtl/>
        </w:rPr>
        <w:t xml:space="preserve">, </w:t>
      </w:r>
      <w:r w:rsidR="0098340F" w:rsidRPr="00D816A1">
        <w:rPr>
          <w:rFonts w:ascii="David" w:hAnsi="David" w:cs="David" w:hint="eastAsia"/>
          <w:rtl/>
        </w:rPr>
        <w:t>לשכות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רווחה</w:t>
      </w:r>
      <w:r w:rsidR="0098340F" w:rsidRPr="00D816A1">
        <w:rPr>
          <w:rFonts w:ascii="David" w:hAnsi="David" w:cs="David"/>
          <w:rtl/>
        </w:rPr>
        <w:t xml:space="preserve">, </w:t>
      </w:r>
      <w:r w:rsidR="0098340F" w:rsidRPr="00D816A1">
        <w:rPr>
          <w:rFonts w:ascii="David" w:hAnsi="David" w:cs="David" w:hint="eastAsia"/>
          <w:rtl/>
        </w:rPr>
        <w:t>תחנות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משטרה</w:t>
      </w:r>
      <w:r w:rsidR="0098340F" w:rsidRPr="00D816A1">
        <w:rPr>
          <w:rFonts w:ascii="David" w:hAnsi="David" w:cs="David"/>
          <w:rtl/>
        </w:rPr>
        <w:t xml:space="preserve"> </w:t>
      </w:r>
      <w:r w:rsidR="0098340F" w:rsidRPr="00D816A1">
        <w:rPr>
          <w:rFonts w:ascii="David" w:hAnsi="David" w:cs="David" w:hint="eastAsia"/>
          <w:rtl/>
        </w:rPr>
        <w:t>ועוד</w:t>
      </w:r>
      <w:r w:rsidR="0098340F" w:rsidRPr="00D816A1">
        <w:rPr>
          <w:rFonts w:ascii="David" w:hAnsi="David" w:cs="David"/>
          <w:rtl/>
        </w:rPr>
        <w:t>)</w:t>
      </w:r>
      <w:r w:rsidR="00846CFD" w:rsidRPr="00D816A1">
        <w:rPr>
          <w:rFonts w:ascii="David" w:hAnsi="David" w:cs="David"/>
          <w:rtl/>
        </w:rPr>
        <w:t>.</w:t>
      </w:r>
    </w:p>
    <w:p w14:paraId="3881AE7D" w14:textId="77777777" w:rsidR="004A73AD" w:rsidRPr="00D816A1" w:rsidRDefault="006B00CC" w:rsidP="00D816A1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כל</w:t>
      </w:r>
      <w:r w:rsidRPr="00653BE1">
        <w:rPr>
          <w:rFonts w:ascii="David" w:hAnsi="David" w:cs="David"/>
          <w:rtl/>
        </w:rPr>
        <w:t xml:space="preserve"> </w:t>
      </w:r>
      <w:r w:rsidR="004A73AD" w:rsidRPr="00653BE1">
        <w:rPr>
          <w:rFonts w:ascii="David" w:hAnsi="David" w:cs="David" w:hint="eastAsia"/>
          <w:rtl/>
        </w:rPr>
        <w:t>זאת</w:t>
      </w:r>
      <w:r w:rsidRPr="00653BE1">
        <w:rPr>
          <w:rFonts w:ascii="David" w:hAnsi="David" w:cs="David"/>
          <w:rtl/>
        </w:rPr>
        <w:t>,</w:t>
      </w:r>
      <w:r w:rsidR="004A73AD" w:rsidRPr="00653BE1">
        <w:rPr>
          <w:rFonts w:ascii="David" w:hAnsi="David" w:cs="David"/>
          <w:rtl/>
        </w:rPr>
        <w:t xml:space="preserve"> תוך מענה על הצרכים הבאים:</w:t>
      </w:r>
    </w:p>
    <w:p w14:paraId="12BE8A62" w14:textId="66E045B4" w:rsidR="004A73AD" w:rsidRPr="00653BE1" w:rsidRDefault="004A73AD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D816A1">
        <w:rPr>
          <w:rFonts w:ascii="David" w:eastAsia="Times New Roman" w:hAnsi="David" w:cs="David" w:hint="eastAsia"/>
          <w:rtl/>
        </w:rPr>
        <w:t>אפשרות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להגבלה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של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כל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עסקה</w:t>
      </w:r>
      <w:r w:rsidRPr="00D816A1">
        <w:rPr>
          <w:rFonts w:ascii="David" w:eastAsia="Times New Roman" w:hAnsi="David" w:cs="David"/>
          <w:rtl/>
        </w:rPr>
        <w:t xml:space="preserve">, </w:t>
      </w:r>
      <w:r w:rsidRPr="00D816A1">
        <w:rPr>
          <w:rFonts w:ascii="David" w:eastAsia="Times New Roman" w:hAnsi="David" w:cs="David" w:hint="eastAsia"/>
          <w:rtl/>
        </w:rPr>
        <w:t>בהתאם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להגדרת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הגורמים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המקצועיים</w:t>
      </w:r>
      <w:r w:rsidRPr="00D816A1">
        <w:rPr>
          <w:rFonts w:ascii="David" w:eastAsia="Times New Roman" w:hAnsi="David" w:cs="David"/>
          <w:rtl/>
        </w:rPr>
        <w:t xml:space="preserve"> (קטגוריות </w:t>
      </w:r>
      <w:r w:rsidRPr="00D816A1">
        <w:rPr>
          <w:rFonts w:ascii="David" w:eastAsia="Times New Roman" w:hAnsi="David" w:cs="David" w:hint="eastAsia"/>
          <w:rtl/>
        </w:rPr>
        <w:t>של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ענפים</w:t>
      </w:r>
      <w:r w:rsidRPr="00D816A1">
        <w:rPr>
          <w:rFonts w:ascii="David" w:eastAsia="Times New Roman" w:hAnsi="David" w:cs="David"/>
          <w:rtl/>
        </w:rPr>
        <w:t xml:space="preserve">, </w:t>
      </w:r>
      <w:r w:rsidRPr="00D816A1">
        <w:rPr>
          <w:rFonts w:ascii="David" w:eastAsia="Times New Roman" w:hAnsi="David" w:cs="David" w:hint="eastAsia"/>
          <w:rtl/>
        </w:rPr>
        <w:t>סכום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העסקה</w:t>
      </w:r>
      <w:r w:rsidRPr="00D816A1">
        <w:rPr>
          <w:rFonts w:ascii="David" w:eastAsia="Times New Roman" w:hAnsi="David" w:cs="David"/>
          <w:rtl/>
        </w:rPr>
        <w:t xml:space="preserve">, </w:t>
      </w:r>
      <w:r w:rsidRPr="00D816A1">
        <w:rPr>
          <w:rFonts w:ascii="David" w:eastAsia="Times New Roman" w:hAnsi="David" w:cs="David" w:hint="eastAsia"/>
          <w:rtl/>
        </w:rPr>
        <w:t>תקופת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תשלום</w:t>
      </w:r>
      <w:r w:rsidRPr="00D816A1">
        <w:rPr>
          <w:rFonts w:ascii="David" w:eastAsia="Times New Roman" w:hAnsi="David" w:cs="David"/>
          <w:rtl/>
        </w:rPr>
        <w:t xml:space="preserve"> </w:t>
      </w:r>
      <w:r w:rsidRPr="00D816A1">
        <w:rPr>
          <w:rFonts w:ascii="David" w:eastAsia="Times New Roman" w:hAnsi="David" w:cs="David" w:hint="eastAsia"/>
          <w:rtl/>
        </w:rPr>
        <w:t>וכו</w:t>
      </w:r>
      <w:r w:rsidRPr="00D816A1">
        <w:rPr>
          <w:rFonts w:ascii="David" w:eastAsia="Times New Roman" w:hAnsi="David" w:cs="David"/>
          <w:rtl/>
        </w:rPr>
        <w:t>').</w:t>
      </w:r>
    </w:p>
    <w:p w14:paraId="32CF8634" w14:textId="7943959E" w:rsidR="0098340F" w:rsidRPr="00653BE1" w:rsidRDefault="0098340F" w:rsidP="006B00CC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התראות</w:t>
      </w:r>
      <w:r w:rsidRPr="00653BE1">
        <w:rPr>
          <w:rFonts w:ascii="David" w:hAnsi="David" w:cs="David"/>
          <w:rtl/>
        </w:rPr>
        <w:t xml:space="preserve"> ודיווחים </w:t>
      </w:r>
      <w:r w:rsidR="004A73AD" w:rsidRPr="00653BE1">
        <w:rPr>
          <w:rFonts w:ascii="David" w:hAnsi="David" w:cs="David" w:hint="eastAsia"/>
          <w:rtl/>
        </w:rPr>
        <w:t>לפי</w:t>
      </w:r>
      <w:r w:rsidR="004A73AD" w:rsidRPr="00653BE1">
        <w:rPr>
          <w:rFonts w:ascii="David" w:hAnsi="David" w:cs="David"/>
          <w:rtl/>
        </w:rPr>
        <w:t xml:space="preserve"> כללים שתבחר היחידה המקצועית (למשל: </w:t>
      </w:r>
      <w:r w:rsidRPr="00653BE1">
        <w:rPr>
          <w:rFonts w:ascii="David" w:hAnsi="David" w:cs="David" w:hint="eastAsia"/>
          <w:rtl/>
        </w:rPr>
        <w:t>תחומי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רכש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היקפי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רכש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וביצוע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עסקאות</w:t>
      </w:r>
      <w:r w:rsidR="003C10FA" w:rsidRPr="00653BE1">
        <w:rPr>
          <w:rFonts w:ascii="David" w:hAnsi="David" w:cs="David"/>
          <w:rtl/>
        </w:rPr>
        <w:t xml:space="preserve"> פר </w:t>
      </w:r>
      <w:r w:rsidR="004A73AD" w:rsidRPr="00653BE1">
        <w:rPr>
          <w:rFonts w:ascii="David" w:hAnsi="David" w:cs="David" w:hint="eastAsia"/>
          <w:rtl/>
        </w:rPr>
        <w:t>אמצעי</w:t>
      </w:r>
      <w:r w:rsidR="004A73AD" w:rsidRPr="00653BE1">
        <w:rPr>
          <w:rFonts w:ascii="David" w:hAnsi="David" w:cs="David"/>
          <w:rtl/>
        </w:rPr>
        <w:t xml:space="preserve"> </w:t>
      </w:r>
      <w:r w:rsidR="004A73AD" w:rsidRPr="00653BE1">
        <w:rPr>
          <w:rFonts w:ascii="David" w:hAnsi="David" w:cs="David" w:hint="eastAsia"/>
          <w:rtl/>
        </w:rPr>
        <w:t>תשלום</w:t>
      </w:r>
      <w:r w:rsidR="004A73AD" w:rsidRPr="00653BE1">
        <w:rPr>
          <w:rFonts w:ascii="David" w:hAnsi="David" w:cs="David"/>
          <w:rtl/>
        </w:rPr>
        <w:t>)</w:t>
      </w:r>
      <w:r w:rsidRPr="00653BE1">
        <w:rPr>
          <w:rFonts w:ascii="David" w:hAnsi="David" w:cs="David"/>
          <w:rtl/>
        </w:rPr>
        <w:t>.</w:t>
      </w:r>
    </w:p>
    <w:p w14:paraId="5E5C3FFF" w14:textId="77777777" w:rsidR="004A73AD" w:rsidRPr="00653BE1" w:rsidRDefault="004A73AD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תהליך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דיגיטלי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להנפקת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אמצעי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התשלום</w:t>
      </w:r>
      <w:r w:rsidRPr="00653BE1">
        <w:rPr>
          <w:rFonts w:ascii="David" w:hAnsi="David" w:cs="David"/>
          <w:rtl/>
        </w:rPr>
        <w:t>.</w:t>
      </w:r>
    </w:p>
    <w:p w14:paraId="141001F1" w14:textId="03238A2E" w:rsidR="004A73AD" w:rsidRPr="00653BE1" w:rsidRDefault="004A73AD" w:rsidP="00D816A1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אפשרות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תשלום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למגוון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רחב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של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ספקים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בארץ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וב</w:t>
      </w:r>
      <w:r w:rsidR="00950E6D" w:rsidRPr="00653BE1">
        <w:rPr>
          <w:rFonts w:ascii="David" w:hAnsi="David" w:cs="David" w:hint="eastAsia"/>
          <w:rtl/>
        </w:rPr>
        <w:t>חו</w:t>
      </w:r>
      <w:r w:rsidR="00950E6D" w:rsidRPr="00653BE1">
        <w:rPr>
          <w:rFonts w:ascii="David" w:hAnsi="David" w:cs="David"/>
          <w:rtl/>
        </w:rPr>
        <w:t xml:space="preserve">"ל, </w:t>
      </w:r>
      <w:r w:rsidR="00950E6D" w:rsidRPr="00653BE1">
        <w:rPr>
          <w:rFonts w:ascii="David" w:hAnsi="David" w:cs="David" w:hint="eastAsia"/>
          <w:rtl/>
        </w:rPr>
        <w:t>ברכישה</w:t>
      </w:r>
      <w:r w:rsidR="00950E6D" w:rsidRPr="00653BE1">
        <w:rPr>
          <w:rFonts w:ascii="David" w:hAnsi="David" w:cs="David"/>
          <w:rtl/>
        </w:rPr>
        <w:t xml:space="preserve"> </w:t>
      </w:r>
      <w:r w:rsidR="00950E6D" w:rsidRPr="00653BE1">
        <w:rPr>
          <w:rFonts w:ascii="David" w:hAnsi="David" w:cs="David" w:hint="eastAsia"/>
          <w:rtl/>
        </w:rPr>
        <w:t>פיזית</w:t>
      </w:r>
      <w:r w:rsidR="00950E6D" w:rsidRPr="00653BE1">
        <w:rPr>
          <w:rFonts w:ascii="David" w:hAnsi="David" w:cs="David"/>
          <w:rtl/>
        </w:rPr>
        <w:t xml:space="preserve"> </w:t>
      </w:r>
      <w:r w:rsidR="00950E6D" w:rsidRPr="00653BE1">
        <w:rPr>
          <w:rFonts w:ascii="David" w:hAnsi="David" w:cs="David" w:hint="eastAsia"/>
          <w:rtl/>
        </w:rPr>
        <w:t>או</w:t>
      </w:r>
      <w:r w:rsidR="00950E6D" w:rsidRPr="00653BE1">
        <w:rPr>
          <w:rFonts w:ascii="David" w:hAnsi="David" w:cs="David"/>
          <w:rtl/>
        </w:rPr>
        <w:t xml:space="preserve"> </w:t>
      </w:r>
      <w:r w:rsidR="00950E6D" w:rsidRPr="00653BE1">
        <w:rPr>
          <w:rFonts w:ascii="David" w:hAnsi="David" w:cs="David" w:hint="eastAsia"/>
          <w:rtl/>
        </w:rPr>
        <w:t>אינטרנטית</w:t>
      </w:r>
      <w:r w:rsidR="00950E6D" w:rsidRPr="00653BE1">
        <w:rPr>
          <w:rFonts w:ascii="David" w:hAnsi="David" w:cs="David"/>
          <w:rtl/>
        </w:rPr>
        <w:t xml:space="preserve">, </w:t>
      </w:r>
      <w:r w:rsidR="00B253C1" w:rsidRPr="00653BE1">
        <w:rPr>
          <w:rFonts w:ascii="David" w:hAnsi="David" w:cs="David"/>
          <w:rtl/>
        </w:rPr>
        <w:t xml:space="preserve">במטבע ישראלי </w:t>
      </w:r>
      <w:r w:rsidR="00B253C1" w:rsidRPr="00653BE1">
        <w:rPr>
          <w:rFonts w:ascii="David" w:hAnsi="David" w:cs="David" w:hint="eastAsia"/>
          <w:rtl/>
        </w:rPr>
        <w:t>ו</w:t>
      </w:r>
      <w:r w:rsidR="00950E6D" w:rsidRPr="00653BE1">
        <w:rPr>
          <w:rFonts w:ascii="David" w:hAnsi="David" w:cs="David"/>
          <w:rtl/>
        </w:rPr>
        <w:t>במטבע חוץ.</w:t>
      </w:r>
    </w:p>
    <w:p w14:paraId="45272808" w14:textId="77777777" w:rsidR="0098340F" w:rsidRPr="00653BE1" w:rsidRDefault="0098340F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ניהול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מידע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בזמן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אמת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בצורה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נ</w:t>
      </w:r>
      <w:r w:rsidR="003C10FA" w:rsidRPr="00653BE1">
        <w:rPr>
          <w:rFonts w:ascii="David" w:hAnsi="David" w:cs="David" w:hint="eastAsia"/>
          <w:rtl/>
        </w:rPr>
        <w:t>גישה</w:t>
      </w:r>
      <w:r w:rsidR="003C10FA" w:rsidRPr="00653BE1">
        <w:rPr>
          <w:rFonts w:ascii="David" w:hAnsi="David" w:cs="David"/>
          <w:rtl/>
        </w:rPr>
        <w:t xml:space="preserve"> תוך הצגת </w:t>
      </w:r>
      <w:proofErr w:type="spellStart"/>
      <w:r w:rsidR="003C10FA" w:rsidRPr="00653BE1">
        <w:rPr>
          <w:rFonts w:ascii="David" w:hAnsi="David" w:cs="David" w:hint="eastAsia"/>
          <w:rtl/>
        </w:rPr>
        <w:t>דשבורדים</w:t>
      </w:r>
      <w:proofErr w:type="spellEnd"/>
      <w:r w:rsidR="003C10FA" w:rsidRPr="00653BE1">
        <w:rPr>
          <w:rFonts w:ascii="David" w:hAnsi="David" w:cs="David"/>
          <w:rtl/>
        </w:rPr>
        <w:t xml:space="preserve"> ניהוליים ויכולת להסיק מסקנות.</w:t>
      </w:r>
    </w:p>
    <w:p w14:paraId="0A379E91" w14:textId="4AC923EA" w:rsidR="004A73AD" w:rsidRPr="00653BE1" w:rsidRDefault="004A73AD" w:rsidP="00D816A1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יכולת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לביצוע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פעולות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התערבות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באמצעי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התשלום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מרחוק</w:t>
      </w:r>
      <w:r w:rsidRPr="00653BE1">
        <w:rPr>
          <w:rFonts w:ascii="David" w:hAnsi="David" w:cs="David"/>
          <w:rtl/>
        </w:rPr>
        <w:t xml:space="preserve"> (לרבות </w:t>
      </w:r>
      <w:r w:rsidRPr="00653BE1">
        <w:rPr>
          <w:rFonts w:ascii="David" w:hAnsi="David" w:cs="David" w:hint="eastAsia"/>
          <w:rtl/>
        </w:rPr>
        <w:t>חסימת</w:t>
      </w:r>
      <w:r w:rsidRPr="00653BE1">
        <w:rPr>
          <w:rFonts w:ascii="David" w:hAnsi="David" w:cs="David"/>
          <w:rtl/>
        </w:rPr>
        <w:t xml:space="preserve"> </w:t>
      </w:r>
      <w:r w:rsidR="00123531" w:rsidRPr="00653BE1">
        <w:rPr>
          <w:rFonts w:ascii="David" w:hAnsi="David" w:cs="David" w:hint="eastAsia"/>
          <w:rtl/>
        </w:rPr>
        <w:t>אמצעי</w:t>
      </w:r>
      <w:r w:rsidR="00123531" w:rsidRPr="00653BE1">
        <w:rPr>
          <w:rFonts w:ascii="David" w:hAnsi="David" w:cs="David"/>
          <w:rtl/>
        </w:rPr>
        <w:t xml:space="preserve"> </w:t>
      </w:r>
      <w:r w:rsidR="00123531" w:rsidRPr="00653BE1">
        <w:rPr>
          <w:rFonts w:ascii="David" w:hAnsi="David" w:cs="David" w:hint="eastAsia"/>
          <w:rtl/>
        </w:rPr>
        <w:t>התשלום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אישור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מראש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הוצאה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צמצום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והרחבת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מסגרת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וכו</w:t>
      </w:r>
      <w:r w:rsidRPr="00653BE1">
        <w:rPr>
          <w:rFonts w:ascii="David" w:hAnsi="David" w:cs="David"/>
          <w:rtl/>
        </w:rPr>
        <w:t>')</w:t>
      </w:r>
      <w:r w:rsidR="008469A9">
        <w:rPr>
          <w:rFonts w:ascii="David" w:hAnsi="David" w:cs="David" w:hint="cs"/>
          <w:rtl/>
        </w:rPr>
        <w:t xml:space="preserve"> וכן לבטל עסקאות בדיעבד בעת הצורך</w:t>
      </w:r>
      <w:r w:rsidRPr="00653BE1">
        <w:rPr>
          <w:rFonts w:ascii="David" w:hAnsi="David" w:cs="David"/>
          <w:rtl/>
        </w:rPr>
        <w:t>.</w:t>
      </w:r>
    </w:p>
    <w:p w14:paraId="12CAC41F" w14:textId="0EAEF702" w:rsidR="0098340F" w:rsidRPr="00653BE1" w:rsidRDefault="0098340F" w:rsidP="008469A9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יצירת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ממשקים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והעברת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המידע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באופן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אוטומטי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למערכ</w:t>
      </w:r>
      <w:r w:rsidR="008469A9">
        <w:rPr>
          <w:rFonts w:ascii="David" w:hAnsi="David" w:cs="David" w:hint="cs"/>
          <w:rtl/>
        </w:rPr>
        <w:t>ו</w:t>
      </w:r>
      <w:r w:rsidRPr="00653BE1">
        <w:rPr>
          <w:rFonts w:ascii="David" w:hAnsi="David" w:cs="David" w:hint="eastAsia"/>
          <w:rtl/>
        </w:rPr>
        <w:t>ת</w:t>
      </w:r>
      <w:r w:rsidRPr="00653BE1">
        <w:rPr>
          <w:rFonts w:ascii="David" w:hAnsi="David" w:cs="David"/>
          <w:rtl/>
        </w:rPr>
        <w:t xml:space="preserve"> </w:t>
      </w:r>
      <w:r w:rsidR="008469A9">
        <w:rPr>
          <w:rFonts w:ascii="David" w:hAnsi="David" w:cs="David" w:hint="cs"/>
        </w:rPr>
        <w:t>ERP</w:t>
      </w:r>
      <w:r w:rsidR="008469A9">
        <w:rPr>
          <w:rFonts w:ascii="David" w:hAnsi="David" w:cs="David" w:hint="cs"/>
          <w:rtl/>
        </w:rPr>
        <w:t xml:space="preserve"> אשר בשימוש ממשלת ישראל ו/או שלוחותיה</w:t>
      </w:r>
      <w:bookmarkStart w:id="0" w:name="_GoBack"/>
      <w:bookmarkEnd w:id="0"/>
      <w:r w:rsidR="003C10FA" w:rsidRPr="00653BE1">
        <w:rPr>
          <w:rFonts w:ascii="David" w:hAnsi="David" w:cs="David"/>
          <w:rtl/>
        </w:rPr>
        <w:t>.</w:t>
      </w:r>
    </w:p>
    <w:p w14:paraId="07D28985" w14:textId="77777777" w:rsidR="004A73AD" w:rsidRPr="00653BE1" w:rsidRDefault="004A73AD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עמידה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בסטנדרט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אבטחת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וחיסיון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מידע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פי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דין</w:t>
      </w:r>
      <w:r w:rsidRPr="00653BE1">
        <w:rPr>
          <w:rFonts w:ascii="David" w:hAnsi="David" w:cs="David"/>
          <w:rtl/>
        </w:rPr>
        <w:t>.</w:t>
      </w:r>
    </w:p>
    <w:p w14:paraId="32F265E5" w14:textId="77777777" w:rsidR="004A73AD" w:rsidRPr="00653BE1" w:rsidRDefault="004A73AD" w:rsidP="0098340F">
      <w:pPr>
        <w:pStyle w:val="a3"/>
        <w:numPr>
          <w:ilvl w:val="2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תמיכה</w:t>
      </w:r>
      <w:r w:rsidRPr="00653BE1">
        <w:rPr>
          <w:rFonts w:ascii="David" w:hAnsi="David" w:cs="David"/>
          <w:rtl/>
        </w:rPr>
        <w:t xml:space="preserve"> נדרשת לצורך שימוש שוטף בשירות.</w:t>
      </w:r>
    </w:p>
    <w:p w14:paraId="49332A93" w14:textId="77777777" w:rsidR="00C55E59" w:rsidRPr="00653BE1" w:rsidRDefault="00334111" w:rsidP="00BC0EB4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/>
          <w:rtl/>
        </w:rPr>
        <w:t>הבקשה נועדה לצורך קבלת מידע אודות גופים</w:t>
      </w:r>
      <w:r w:rsidR="00520C60" w:rsidRPr="00653BE1">
        <w:rPr>
          <w:rFonts w:ascii="David" w:hAnsi="David" w:cs="David"/>
          <w:rtl/>
        </w:rPr>
        <w:t xml:space="preserve">, </w:t>
      </w:r>
      <w:r w:rsidR="00520C60" w:rsidRPr="00653BE1">
        <w:rPr>
          <w:rFonts w:ascii="David" w:hAnsi="David" w:cs="David" w:hint="eastAsia"/>
          <w:rtl/>
        </w:rPr>
        <w:t>טכנולוגיות</w:t>
      </w:r>
      <w:r w:rsidR="00520C60" w:rsidRPr="00653BE1">
        <w:rPr>
          <w:rFonts w:ascii="David" w:hAnsi="David" w:cs="David"/>
          <w:rtl/>
        </w:rPr>
        <w:t xml:space="preserve"> </w:t>
      </w:r>
      <w:r w:rsidR="00520C60" w:rsidRPr="00653BE1">
        <w:rPr>
          <w:rFonts w:ascii="David" w:hAnsi="David" w:cs="David" w:hint="eastAsia"/>
          <w:rtl/>
        </w:rPr>
        <w:t>ופיתוחים</w:t>
      </w:r>
      <w:r w:rsidRPr="00653BE1">
        <w:rPr>
          <w:rFonts w:ascii="David" w:hAnsi="David" w:cs="David"/>
          <w:rtl/>
        </w:rPr>
        <w:t xml:space="preserve"> הקיימים במשק, אשר ביכולתם לספק את </w:t>
      </w:r>
      <w:r w:rsidRPr="00653BE1">
        <w:rPr>
          <w:rFonts w:ascii="David" w:hAnsi="David" w:cs="David" w:hint="eastAsia"/>
          <w:rtl/>
        </w:rPr>
        <w:t>השירותים</w:t>
      </w:r>
      <w:r w:rsidRPr="00653BE1">
        <w:rPr>
          <w:rFonts w:ascii="David" w:hAnsi="David" w:cs="David"/>
          <w:rtl/>
        </w:rPr>
        <w:t xml:space="preserve"> הנותנים מענה לצרכי </w:t>
      </w:r>
      <w:r w:rsidR="00BC0EB4" w:rsidRPr="00653BE1">
        <w:rPr>
          <w:rFonts w:ascii="David" w:hAnsi="David" w:cs="David" w:hint="eastAsia"/>
          <w:rtl/>
        </w:rPr>
        <w:t>המשרדים</w:t>
      </w:r>
      <w:r w:rsidR="00BC0EB4" w:rsidRPr="00653BE1">
        <w:rPr>
          <w:rFonts w:ascii="David" w:hAnsi="David" w:cs="David"/>
          <w:rtl/>
        </w:rPr>
        <w:t xml:space="preserve">. </w:t>
      </w:r>
    </w:p>
    <w:p w14:paraId="4AF51322" w14:textId="77777777" w:rsidR="00520C60" w:rsidRPr="00653BE1" w:rsidRDefault="00334111" w:rsidP="00846CFD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/>
          <w:rtl/>
        </w:rPr>
        <w:t xml:space="preserve">על כן, </w:t>
      </w:r>
      <w:r w:rsidR="00846CFD" w:rsidRPr="00653BE1">
        <w:rPr>
          <w:rFonts w:ascii="David" w:hAnsi="David" w:cs="David" w:hint="eastAsia"/>
          <w:rtl/>
        </w:rPr>
        <w:t>המזמין</w:t>
      </w:r>
      <w:r w:rsidRPr="00653BE1">
        <w:rPr>
          <w:rFonts w:ascii="David" w:hAnsi="David" w:cs="David"/>
          <w:b/>
          <w:bCs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מעוניין</w:t>
      </w:r>
      <w:r w:rsidR="00520C60" w:rsidRPr="00653BE1">
        <w:rPr>
          <w:rFonts w:ascii="David" w:hAnsi="David" w:cs="David"/>
          <w:rtl/>
        </w:rPr>
        <w:t xml:space="preserve"> להיוועץ עם הגורמים הרלוונטיים</w:t>
      </w:r>
      <w:r w:rsidR="00846CFD" w:rsidRPr="00653BE1">
        <w:rPr>
          <w:rFonts w:ascii="David" w:hAnsi="David" w:cs="David"/>
          <w:rtl/>
        </w:rPr>
        <w:t xml:space="preserve"> בשוק, בטרם יציאה להליך מכרזי שעתיד לה</w:t>
      </w:r>
      <w:r w:rsidR="00520C60" w:rsidRPr="00653BE1">
        <w:rPr>
          <w:rFonts w:ascii="David" w:hAnsi="David" w:cs="David" w:hint="eastAsia"/>
          <w:rtl/>
        </w:rPr>
        <w:t>תקיים</w:t>
      </w:r>
      <w:r w:rsidR="00520C60" w:rsidRPr="00653BE1">
        <w:rPr>
          <w:rFonts w:ascii="David" w:hAnsi="David" w:cs="David"/>
          <w:rtl/>
        </w:rPr>
        <w:t xml:space="preserve"> </w:t>
      </w:r>
      <w:r w:rsidR="00520C60" w:rsidRPr="00653BE1">
        <w:rPr>
          <w:rFonts w:ascii="David" w:hAnsi="David" w:cs="David" w:hint="eastAsia"/>
          <w:rtl/>
        </w:rPr>
        <w:t>במהלך</w:t>
      </w:r>
      <w:r w:rsidR="00520C60" w:rsidRPr="00653BE1">
        <w:rPr>
          <w:rFonts w:ascii="David" w:hAnsi="David" w:cs="David"/>
          <w:rtl/>
        </w:rPr>
        <w:t xml:space="preserve"> 2022.</w:t>
      </w:r>
    </w:p>
    <w:p w14:paraId="36EBCF00" w14:textId="1E1EAD44" w:rsidR="00520C60" w:rsidRPr="00653BE1" w:rsidRDefault="00520C60" w:rsidP="00C37E68">
      <w:pPr>
        <w:pStyle w:val="a3"/>
        <w:numPr>
          <w:ilvl w:val="1"/>
          <w:numId w:val="6"/>
        </w:numPr>
        <w:spacing w:before="120" w:after="0" w:line="360" w:lineRule="auto"/>
        <w:ind w:left="917" w:hanging="557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מטרת</w:t>
      </w:r>
      <w:r w:rsidRPr="00653BE1">
        <w:rPr>
          <w:rFonts w:ascii="David" w:hAnsi="David" w:cs="David"/>
          <w:rtl/>
        </w:rPr>
        <w:t xml:space="preserve"> </w:t>
      </w:r>
      <w:r w:rsidR="006B00CC" w:rsidRPr="00653BE1">
        <w:rPr>
          <w:rFonts w:ascii="David" w:hAnsi="David" w:cs="David" w:hint="eastAsia"/>
          <w:rtl/>
        </w:rPr>
        <w:t>ההתייעצות</w:t>
      </w:r>
      <w:r w:rsidR="006B00CC"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היא</w:t>
      </w:r>
      <w:r w:rsidRPr="00653BE1">
        <w:rPr>
          <w:rFonts w:ascii="David" w:hAnsi="David" w:cs="David"/>
          <w:rtl/>
        </w:rPr>
        <w:t xml:space="preserve"> להכיר לגורמים בשוק את צרכי הממשלה השונים והייחודיים וכן לשמוע מגורמים אלו על </w:t>
      </w:r>
      <w:r w:rsidR="006B00CC" w:rsidRPr="00653BE1">
        <w:rPr>
          <w:rFonts w:ascii="David" w:hAnsi="David" w:cs="David" w:hint="eastAsia"/>
          <w:rtl/>
        </w:rPr>
        <w:t>המענה</w:t>
      </w:r>
      <w:r w:rsidR="006B00CC"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הקיים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ועל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ההתאמות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שניתן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לבצע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כדי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לספק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מוצרי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תשלום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מתקדמים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לממשלה</w:t>
      </w:r>
      <w:r w:rsidRPr="00653BE1">
        <w:rPr>
          <w:rFonts w:ascii="David" w:hAnsi="David" w:cs="David"/>
          <w:rtl/>
        </w:rPr>
        <w:t>.</w:t>
      </w:r>
    </w:p>
    <w:p w14:paraId="0F711010" w14:textId="77777777" w:rsidR="00C55E59" w:rsidRPr="00653BE1" w:rsidRDefault="00520C60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תהליך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ההיוועצות</w:t>
      </w:r>
    </w:p>
    <w:p w14:paraId="7F820036" w14:textId="77777777" w:rsidR="00C55E59" w:rsidRPr="00653BE1" w:rsidRDefault="00520C60" w:rsidP="00BC0EB4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המדינה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נערכת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להקמת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שולחן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עגול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ישתתפו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נציגי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הממשלה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הרלוונטיים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ואליו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יגיעו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החברות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בשוק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,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אחת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אחרי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השנייה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,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להציג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את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פתרונן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394F25FB" w14:textId="77777777" w:rsidR="00520C60" w:rsidRPr="00653BE1" w:rsidRDefault="00520C60" w:rsidP="00846CFD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כל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מידע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שיימסר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במסגרת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השולחן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העגול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לא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ייחשף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בפני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גורמים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עסקיים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נוספים</w:t>
      </w:r>
      <w:r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2C70EC85" w14:textId="77777777" w:rsidR="00520C60" w:rsidRPr="00653BE1" w:rsidRDefault="005A4A04" w:rsidP="00520C60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="00520C60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שומר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לעצמו</w:t>
      </w:r>
      <w:r w:rsidR="00520C60" w:rsidRPr="00653BE1">
        <w:rPr>
          <w:rFonts w:ascii="David" w:hAnsi="David" w:cs="David"/>
          <w:sz w:val="22"/>
          <w:szCs w:val="22"/>
          <w:rtl/>
          <w:lang w:bidi="he-IL"/>
        </w:rPr>
        <w:t xml:space="preserve"> את הזכות לפנות, באופן פרטני, לגורמים שהשתתפו בשולחן העגול, גם לאחריו.</w:t>
      </w:r>
    </w:p>
    <w:p w14:paraId="032E7819" w14:textId="77777777" w:rsidR="005A4A04" w:rsidRPr="00653BE1" w:rsidRDefault="00520C60" w:rsidP="005A4A04">
      <w:pPr>
        <w:pStyle w:val="Default"/>
        <w:numPr>
          <w:ilvl w:val="1"/>
          <w:numId w:val="6"/>
        </w:numPr>
        <w:bidi/>
        <w:spacing w:line="360" w:lineRule="auto"/>
        <w:jc w:val="both"/>
        <w:rPr>
          <w:rFonts w:ascii="David" w:hAnsi="David" w:cs="David"/>
          <w:sz w:val="22"/>
          <w:szCs w:val="22"/>
          <w:u w:val="single"/>
          <w:lang w:bidi="he-IL"/>
        </w:rPr>
      </w:pPr>
      <w:r w:rsidRPr="00653BE1">
        <w:rPr>
          <w:rFonts w:ascii="David" w:hAnsi="David" w:cs="David" w:hint="eastAsia"/>
          <w:sz w:val="22"/>
          <w:szCs w:val="22"/>
          <w:rtl/>
          <w:lang w:bidi="he-IL"/>
        </w:rPr>
        <w:t>בתהליך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ההיוועצות אין שום התחייבות מצד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Pr="00653BE1">
        <w:rPr>
          <w:rFonts w:ascii="David" w:hAnsi="David" w:cs="David"/>
          <w:sz w:val="22"/>
          <w:szCs w:val="22"/>
          <w:rtl/>
          <w:lang w:bidi="he-IL"/>
        </w:rPr>
        <w:t xml:space="preserve"> להיקפי רכש ול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תכולת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ההתקשרות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וכל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החלטה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על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יציאה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למכרז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ותכולת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השירותים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שיירכשו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באמצעותו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נתונה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לשיקול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דעתו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הבלעדי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של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 xml:space="preserve"> </w:t>
      </w:r>
      <w:r w:rsidR="005A4A04" w:rsidRPr="00653BE1">
        <w:rPr>
          <w:rFonts w:ascii="David" w:hAnsi="David" w:cs="David" w:hint="eastAsia"/>
          <w:sz w:val="22"/>
          <w:szCs w:val="22"/>
          <w:rtl/>
          <w:lang w:bidi="he-IL"/>
        </w:rPr>
        <w:t>המזמין</w:t>
      </w:r>
      <w:r w:rsidR="00846CFD" w:rsidRPr="00653BE1">
        <w:rPr>
          <w:rFonts w:ascii="David" w:hAnsi="David" w:cs="David"/>
          <w:sz w:val="22"/>
          <w:szCs w:val="22"/>
          <w:rtl/>
          <w:lang w:bidi="he-IL"/>
        </w:rPr>
        <w:t xml:space="preserve"> ויצוין במסמכי המכרז</w:t>
      </w:r>
      <w:r w:rsidR="005A4A04" w:rsidRPr="00653BE1">
        <w:rPr>
          <w:rFonts w:ascii="David" w:hAnsi="David" w:cs="David"/>
          <w:sz w:val="22"/>
          <w:szCs w:val="22"/>
          <w:rtl/>
          <w:lang w:bidi="he-IL"/>
        </w:rPr>
        <w:t>.</w:t>
      </w:r>
    </w:p>
    <w:p w14:paraId="28C1F907" w14:textId="77777777" w:rsidR="00C55E59" w:rsidRPr="00653BE1" w:rsidRDefault="005A4A04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אופן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ניהול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השולחן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Pr="00653BE1">
        <w:rPr>
          <w:rFonts w:ascii="David" w:hAnsi="David" w:cs="David" w:hint="eastAsia"/>
          <w:b/>
          <w:bCs/>
          <w:u w:val="single"/>
          <w:rtl/>
        </w:rPr>
        <w:t>העגול</w:t>
      </w:r>
    </w:p>
    <w:p w14:paraId="347B3FE3" w14:textId="19E9D3CF" w:rsidR="00C55E59" w:rsidRPr="00653BE1" w:rsidRDefault="00864FA9" w:rsidP="00D816A1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העגול</w:t>
      </w:r>
      <w:r w:rsidRPr="00653BE1">
        <w:rPr>
          <w:rFonts w:ascii="David" w:hAnsi="David" w:cs="David"/>
          <w:rtl/>
        </w:rPr>
        <w:t xml:space="preserve"> יתקיים בתאריך </w:t>
      </w:r>
      <w:r w:rsidR="00337D8B">
        <w:rPr>
          <w:rFonts w:ascii="David" w:hAnsi="David" w:cs="David" w:hint="cs"/>
          <w:b/>
          <w:bCs/>
          <w:u w:val="single"/>
          <w:rtl/>
        </w:rPr>
        <w:t>19</w:t>
      </w:r>
      <w:r w:rsidRPr="00D816A1">
        <w:rPr>
          <w:rFonts w:ascii="David" w:hAnsi="David" w:cs="David"/>
          <w:b/>
          <w:bCs/>
          <w:u w:val="single"/>
          <w:rtl/>
        </w:rPr>
        <w:t>.12</w:t>
      </w:r>
      <w:r w:rsidRPr="00653BE1">
        <w:rPr>
          <w:rFonts w:ascii="David" w:hAnsi="David" w:cs="David"/>
          <w:rtl/>
        </w:rPr>
        <w:t xml:space="preserve"> בירושלים.</w:t>
      </w:r>
    </w:p>
    <w:p w14:paraId="774EB6BC" w14:textId="77777777" w:rsidR="00864FA9" w:rsidRPr="00653BE1" w:rsidRDefault="00864FA9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lastRenderedPageBreak/>
        <w:t>כל</w:t>
      </w:r>
      <w:r w:rsidRPr="00653BE1">
        <w:rPr>
          <w:rFonts w:ascii="David" w:hAnsi="David" w:cs="David"/>
          <w:rtl/>
        </w:rPr>
        <w:t xml:space="preserve"> המעוניין להשתתף בו, יפנה למייל: </w:t>
      </w:r>
      <w:hyperlink r:id="rId9" w:history="1">
        <w:r w:rsidRPr="00653BE1">
          <w:rPr>
            <w:rStyle w:val="Hyperlink"/>
            <w:rFonts w:ascii="David" w:hAnsi="David" w:cs="David"/>
          </w:rPr>
          <w:t>morar@mof.gov.il</w:t>
        </w:r>
      </w:hyperlink>
      <w:r w:rsidRPr="00653BE1">
        <w:rPr>
          <w:rFonts w:ascii="David" w:hAnsi="David" w:cs="David"/>
          <w:rtl/>
        </w:rPr>
        <w:t xml:space="preserve"> תוך ציון הגוף העסקי אותו הוא מייצג והצהרה של מורשה חתימה בגוף זה על כך שהוא נציגו.</w:t>
      </w:r>
    </w:p>
    <w:p w14:paraId="21C5513F" w14:textId="77777777" w:rsidR="00846CFD" w:rsidRPr="00653BE1" w:rsidRDefault="00C37E68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עם</w:t>
      </w:r>
      <w:r w:rsidRPr="00653BE1">
        <w:rPr>
          <w:rFonts w:ascii="David" w:hAnsi="David" w:cs="David"/>
          <w:rtl/>
        </w:rPr>
        <w:t xml:space="preserve"> פנייתם, </w:t>
      </w:r>
      <w:r w:rsidR="00846CFD" w:rsidRPr="00653BE1">
        <w:rPr>
          <w:rFonts w:ascii="David" w:hAnsi="David" w:cs="David" w:hint="eastAsia"/>
          <w:rtl/>
        </w:rPr>
        <w:t>המשתתפים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יקבלו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מצגת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קצרה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אודות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פירוט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הצרכים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של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הגופים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השונים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בממשלה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כדי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שיוכלו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להיערך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להצגת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הפתרון</w:t>
      </w:r>
      <w:r w:rsidR="00846CFD" w:rsidRPr="00653BE1">
        <w:rPr>
          <w:rFonts w:ascii="David" w:hAnsi="David" w:cs="David"/>
          <w:rtl/>
        </w:rPr>
        <w:t xml:space="preserve"> </w:t>
      </w:r>
      <w:r w:rsidR="00846CFD" w:rsidRPr="00653BE1">
        <w:rPr>
          <w:rFonts w:ascii="David" w:hAnsi="David" w:cs="David" w:hint="eastAsia"/>
          <w:rtl/>
        </w:rPr>
        <w:t>שבידם</w:t>
      </w:r>
      <w:r w:rsidR="00846CFD" w:rsidRPr="00653BE1">
        <w:rPr>
          <w:rFonts w:ascii="David" w:hAnsi="David" w:cs="David"/>
          <w:rtl/>
        </w:rPr>
        <w:t>.</w:t>
      </w:r>
    </w:p>
    <w:p w14:paraId="29CA969C" w14:textId="1655240B" w:rsidR="00395573" w:rsidRPr="00653BE1" w:rsidRDefault="00395573" w:rsidP="00D816A1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על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הגופים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להעביר</w:t>
      </w:r>
      <w:r w:rsidRPr="00653BE1">
        <w:rPr>
          <w:rFonts w:ascii="David" w:hAnsi="David" w:cs="David"/>
          <w:rtl/>
        </w:rPr>
        <w:t xml:space="preserve"> במייל עמוד אחד עם תיאור הפתרון שבידם עד לתאריך </w:t>
      </w:r>
      <w:r w:rsidR="00337D8B">
        <w:rPr>
          <w:rFonts w:ascii="David" w:hAnsi="David" w:cs="David" w:hint="cs"/>
          <w:b/>
          <w:bCs/>
          <w:u w:val="single"/>
          <w:rtl/>
        </w:rPr>
        <w:t>12.12</w:t>
      </w:r>
      <w:r w:rsidRPr="00D816A1">
        <w:rPr>
          <w:rFonts w:ascii="David" w:hAnsi="David" w:cs="David"/>
          <w:b/>
          <w:bCs/>
          <w:u w:val="single"/>
          <w:rtl/>
        </w:rPr>
        <w:t>.2021.</w:t>
      </w:r>
    </w:p>
    <w:p w14:paraId="5C00A567" w14:textId="77777777" w:rsidR="00DF0AAA" w:rsidRPr="00653BE1" w:rsidRDefault="00864FA9" w:rsidP="00846CFD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במהלך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</w:t>
      </w:r>
      <w:r w:rsidRPr="00653BE1">
        <w:rPr>
          <w:rFonts w:ascii="David" w:hAnsi="David" w:cs="David" w:hint="eastAsia"/>
          <w:rtl/>
        </w:rPr>
        <w:t>העגול</w:t>
      </w:r>
      <w:r w:rsidRPr="00653BE1">
        <w:rPr>
          <w:rFonts w:ascii="David" w:hAnsi="David" w:cs="David"/>
          <w:rtl/>
        </w:rPr>
        <w:t xml:space="preserve">, </w:t>
      </w:r>
      <w:r w:rsidRPr="00653BE1">
        <w:rPr>
          <w:rFonts w:ascii="David" w:hAnsi="David" w:cs="David" w:hint="eastAsia"/>
          <w:rtl/>
        </w:rPr>
        <w:t>כל</w:t>
      </w:r>
      <w:r w:rsidR="00DF0AAA" w:rsidRPr="00653BE1">
        <w:rPr>
          <w:rFonts w:ascii="David" w:hAnsi="David" w:cs="David"/>
          <w:rtl/>
        </w:rPr>
        <w:t xml:space="preserve"> גוף </w:t>
      </w:r>
      <w:r w:rsidR="00846CFD" w:rsidRPr="00653BE1">
        <w:rPr>
          <w:rFonts w:ascii="David" w:hAnsi="David" w:cs="David" w:hint="eastAsia"/>
          <w:rtl/>
        </w:rPr>
        <w:t>י</w:t>
      </w:r>
      <w:r w:rsidR="00DF0AAA" w:rsidRPr="00653BE1">
        <w:rPr>
          <w:rFonts w:ascii="David" w:hAnsi="David" w:cs="David" w:hint="eastAsia"/>
          <w:rtl/>
        </w:rPr>
        <w:t>ציג</w:t>
      </w:r>
      <w:r w:rsidR="00DF0AAA" w:rsidRPr="00653BE1">
        <w:rPr>
          <w:rFonts w:ascii="David" w:hAnsi="David" w:cs="David"/>
          <w:rtl/>
        </w:rPr>
        <w:t xml:space="preserve"> את הפתרון המוצע שיש בידו. נציגי הממשלה וכן נציגי הארגון, יהיו רשאים לשאול שאלות נוספות על המוצג. </w:t>
      </w:r>
      <w:r w:rsidR="00846CFD" w:rsidRPr="00653BE1">
        <w:rPr>
          <w:rFonts w:ascii="David" w:hAnsi="David" w:cs="David" w:hint="eastAsia"/>
          <w:rtl/>
        </w:rPr>
        <w:t>זמן</w:t>
      </w:r>
      <w:r w:rsidR="00846CFD" w:rsidRPr="00653BE1">
        <w:rPr>
          <w:rFonts w:ascii="David" w:hAnsi="David" w:cs="David"/>
          <w:rtl/>
        </w:rPr>
        <w:t xml:space="preserve"> זהה </w:t>
      </w:r>
      <w:r w:rsidR="00DF0AAA" w:rsidRPr="00653BE1">
        <w:rPr>
          <w:rFonts w:ascii="David" w:hAnsi="David" w:cs="David" w:hint="eastAsia"/>
          <w:rtl/>
        </w:rPr>
        <w:t>יינתן</w:t>
      </w:r>
      <w:r w:rsidR="00DF0AAA" w:rsidRPr="00653BE1">
        <w:rPr>
          <w:rFonts w:ascii="David" w:hAnsi="David" w:cs="David"/>
          <w:rtl/>
        </w:rPr>
        <w:t xml:space="preserve"> </w:t>
      </w:r>
      <w:r w:rsidR="00DF0AAA" w:rsidRPr="00653BE1">
        <w:rPr>
          <w:rFonts w:ascii="David" w:hAnsi="David" w:cs="David" w:hint="eastAsia"/>
          <w:rtl/>
        </w:rPr>
        <w:t>לכל</w:t>
      </w:r>
      <w:r w:rsidR="00DF0AAA" w:rsidRPr="00653BE1">
        <w:rPr>
          <w:rFonts w:ascii="David" w:hAnsi="David" w:cs="David"/>
          <w:rtl/>
        </w:rPr>
        <w:t xml:space="preserve"> </w:t>
      </w:r>
      <w:r w:rsidR="00DF0AAA" w:rsidRPr="00653BE1">
        <w:rPr>
          <w:rFonts w:ascii="David" w:hAnsi="David" w:cs="David" w:hint="eastAsia"/>
          <w:rtl/>
        </w:rPr>
        <w:t>גורם</w:t>
      </w:r>
      <w:r w:rsidR="00DF0AAA" w:rsidRPr="00653BE1">
        <w:rPr>
          <w:rFonts w:ascii="David" w:hAnsi="David" w:cs="David"/>
          <w:rtl/>
        </w:rPr>
        <w:t>.</w:t>
      </w:r>
    </w:p>
    <w:p w14:paraId="1FD64C3E" w14:textId="77777777" w:rsidR="00864FA9" w:rsidRPr="00653BE1" w:rsidRDefault="00DF0AAA">
      <w:pPr>
        <w:pStyle w:val="a3"/>
        <w:numPr>
          <w:ilvl w:val="1"/>
          <w:numId w:val="6"/>
        </w:numPr>
        <w:spacing w:before="120" w:after="0" w:line="360" w:lineRule="auto"/>
        <w:jc w:val="both"/>
        <w:rPr>
          <w:rFonts w:ascii="David" w:hAnsi="David" w:cs="David"/>
        </w:rPr>
      </w:pPr>
      <w:r w:rsidRPr="00653BE1">
        <w:rPr>
          <w:rFonts w:ascii="David" w:hAnsi="David" w:cs="David" w:hint="eastAsia"/>
          <w:rtl/>
        </w:rPr>
        <w:t>השולחן</w:t>
      </w:r>
      <w:r w:rsidRPr="00653BE1">
        <w:rPr>
          <w:rFonts w:ascii="David" w:hAnsi="David" w:cs="David"/>
          <w:rtl/>
        </w:rPr>
        <w:t xml:space="preserve"> העגול וחילופי הדברים יתועדו ויישמרו בידי ועדת המכרזים. תיעוד זה לא יעבור לידי גורמים עסקיים נוספים למעט בדרך של זכות עיון הקבועה בתקנה 21(ה) לתקנות חובת המכרזים </w:t>
      </w:r>
      <w:proofErr w:type="spellStart"/>
      <w:r w:rsidRPr="00653BE1">
        <w:rPr>
          <w:rFonts w:ascii="David" w:hAnsi="David" w:cs="David" w:hint="eastAsia"/>
          <w:rtl/>
        </w:rPr>
        <w:t>התשנ</w:t>
      </w:r>
      <w:r w:rsidRPr="00653BE1">
        <w:rPr>
          <w:rFonts w:ascii="David" w:hAnsi="David" w:cs="David"/>
          <w:rtl/>
        </w:rPr>
        <w:t>"ג</w:t>
      </w:r>
      <w:proofErr w:type="spellEnd"/>
      <w:r w:rsidRPr="00653BE1">
        <w:rPr>
          <w:rFonts w:ascii="David" w:hAnsi="David" w:cs="David"/>
          <w:rtl/>
        </w:rPr>
        <w:t xml:space="preserve">- 1993 ולאחר זכות הגורם הרלוונטי לטעון לסוד מסחרי. </w:t>
      </w:r>
      <w:r w:rsidR="00864FA9" w:rsidRPr="00653BE1">
        <w:rPr>
          <w:rFonts w:ascii="David" w:hAnsi="David" w:cs="David"/>
          <w:rtl/>
        </w:rPr>
        <w:t xml:space="preserve"> </w:t>
      </w:r>
    </w:p>
    <w:p w14:paraId="7B37A89B" w14:textId="77777777" w:rsidR="003C10FA" w:rsidRPr="00653BE1" w:rsidRDefault="003C10FA" w:rsidP="00B04459">
      <w:pPr>
        <w:pStyle w:val="a3"/>
        <w:numPr>
          <w:ilvl w:val="0"/>
          <w:numId w:val="6"/>
        </w:numPr>
        <w:spacing w:before="120" w:after="0" w:line="360" w:lineRule="auto"/>
        <w:jc w:val="both"/>
        <w:rPr>
          <w:rFonts w:ascii="David" w:hAnsi="David" w:cs="David"/>
          <w:b/>
          <w:bCs/>
          <w:u w:val="single"/>
        </w:rPr>
      </w:pPr>
      <w:r w:rsidRPr="00653BE1">
        <w:rPr>
          <w:rFonts w:ascii="David" w:hAnsi="David" w:cs="David" w:hint="eastAsia"/>
          <w:b/>
          <w:bCs/>
          <w:u w:val="single"/>
          <w:rtl/>
        </w:rPr>
        <w:t>דגשים</w:t>
      </w:r>
      <w:r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לבקשה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לקבלת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</w:t>
      </w:r>
      <w:r w:rsidR="00B04459" w:rsidRPr="00653BE1">
        <w:rPr>
          <w:rFonts w:ascii="David" w:hAnsi="David" w:cs="David" w:hint="eastAsia"/>
          <w:b/>
          <w:bCs/>
          <w:u w:val="single"/>
          <w:rtl/>
        </w:rPr>
        <w:t>מידע</w:t>
      </w:r>
      <w:r w:rsidR="00B04459" w:rsidRPr="00653BE1">
        <w:rPr>
          <w:rFonts w:ascii="David" w:hAnsi="David" w:cs="David"/>
          <w:b/>
          <w:bCs/>
          <w:u w:val="single"/>
          <w:rtl/>
        </w:rPr>
        <w:t xml:space="preserve"> (</w:t>
      </w:r>
      <w:r w:rsidR="00B04459" w:rsidRPr="00653BE1">
        <w:rPr>
          <w:rFonts w:ascii="David" w:hAnsi="David" w:cs="David"/>
          <w:b/>
          <w:bCs/>
          <w:u w:val="single"/>
        </w:rPr>
        <w:t>RFI</w:t>
      </w:r>
      <w:r w:rsidR="00B04459" w:rsidRPr="00653BE1">
        <w:rPr>
          <w:rFonts w:ascii="David" w:hAnsi="David" w:cs="David"/>
          <w:b/>
          <w:bCs/>
          <w:u w:val="single"/>
          <w:rtl/>
        </w:rPr>
        <w:t>)</w:t>
      </w:r>
      <w:r w:rsidRPr="00653BE1">
        <w:rPr>
          <w:rFonts w:ascii="David" w:hAnsi="David" w:cs="David"/>
          <w:b/>
          <w:bCs/>
          <w:u w:val="single"/>
          <w:rtl/>
        </w:rPr>
        <w:t>:</w:t>
      </w:r>
    </w:p>
    <w:p w14:paraId="214C4A75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</w:rPr>
      </w:pPr>
      <w:r w:rsidRPr="00D816A1">
        <w:rPr>
          <w:rFonts w:ascii="David" w:hAnsi="David" w:cs="David" w:hint="eastAsia"/>
          <w:sz w:val="22"/>
          <w:szCs w:val="22"/>
          <w:rtl/>
        </w:rPr>
        <w:t>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זו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אינה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בבחינת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בקשה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הצעות</w:t>
      </w:r>
      <w:r w:rsidRPr="00D816A1">
        <w:rPr>
          <w:rFonts w:ascii="David" w:hAnsi="David" w:cs="David"/>
          <w:sz w:val="22"/>
          <w:szCs w:val="22"/>
          <w:rtl/>
        </w:rPr>
        <w:t xml:space="preserve"> (</w:t>
      </w:r>
      <w:r w:rsidRPr="00D816A1">
        <w:rPr>
          <w:rFonts w:ascii="David" w:hAnsi="David" w:cs="David"/>
          <w:sz w:val="22"/>
          <w:szCs w:val="22"/>
        </w:rPr>
        <w:t>RFP</w:t>
      </w:r>
      <w:r w:rsidRPr="00D816A1">
        <w:rPr>
          <w:rFonts w:ascii="David" w:hAnsi="David" w:cs="David"/>
          <w:sz w:val="22"/>
          <w:szCs w:val="22"/>
          <w:rtl/>
        </w:rPr>
        <w:t xml:space="preserve">) </w:t>
      </w:r>
      <w:r w:rsidRPr="00D816A1">
        <w:rPr>
          <w:rFonts w:ascii="David" w:hAnsi="David" w:cs="David" w:hint="eastAsia"/>
          <w:sz w:val="22"/>
          <w:szCs w:val="22"/>
          <w:rtl/>
        </w:rPr>
        <w:t>ואינה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הליך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מכרזי</w:t>
      </w:r>
      <w:r w:rsidRPr="00D816A1">
        <w:rPr>
          <w:rFonts w:ascii="David" w:hAnsi="David" w:cs="David"/>
          <w:sz w:val="22"/>
          <w:szCs w:val="22"/>
          <w:rtl/>
        </w:rPr>
        <w:t xml:space="preserve">, </w:t>
      </w:r>
      <w:r w:rsidRPr="00D816A1">
        <w:rPr>
          <w:rFonts w:ascii="David" w:hAnsi="David" w:cs="David" w:hint="eastAsia"/>
          <w:sz w:val="22"/>
          <w:szCs w:val="22"/>
          <w:rtl/>
        </w:rPr>
        <w:t>לפיכך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אין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כדי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ליצור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מחויבות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כלשהי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כלפי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מהמשיבים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לה</w:t>
      </w:r>
      <w:r w:rsidRPr="00D816A1">
        <w:rPr>
          <w:rFonts w:ascii="David" w:hAnsi="David" w:cs="David"/>
          <w:sz w:val="22"/>
          <w:szCs w:val="22"/>
          <w:rtl/>
        </w:rPr>
        <w:t xml:space="preserve">. </w:t>
      </w:r>
      <w:r w:rsidRPr="00D816A1">
        <w:rPr>
          <w:rFonts w:ascii="David" w:hAnsi="David" w:cs="David" w:hint="eastAsia"/>
          <w:sz w:val="22"/>
          <w:szCs w:val="22"/>
          <w:rtl/>
        </w:rPr>
        <w:t>הפנייה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נועדה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מידע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בלבד</w:t>
      </w:r>
      <w:r w:rsidRPr="00D816A1">
        <w:rPr>
          <w:rFonts w:ascii="David" w:hAnsi="David" w:cs="David"/>
          <w:sz w:val="22"/>
          <w:szCs w:val="22"/>
          <w:rtl/>
        </w:rPr>
        <w:t xml:space="preserve">, </w:t>
      </w:r>
      <w:r w:rsidRPr="00D816A1">
        <w:rPr>
          <w:rFonts w:ascii="David" w:hAnsi="David" w:cs="David" w:hint="eastAsia"/>
          <w:sz w:val="22"/>
          <w:szCs w:val="22"/>
          <w:rtl/>
        </w:rPr>
        <w:t>ובעקבותיה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ישקול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המשרד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המשך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פעולותיו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בהתאם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לשיקולים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מקצועיים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וענייניים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06D11FA2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</w:rPr>
      </w:pPr>
      <w:r w:rsidRPr="00D816A1">
        <w:rPr>
          <w:rFonts w:ascii="David" w:hAnsi="David" w:cs="David" w:hint="eastAsia"/>
          <w:sz w:val="22"/>
          <w:szCs w:val="22"/>
          <w:rtl/>
        </w:rPr>
        <w:t>מענה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יהווה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תנאי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להשתתפות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שייערך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בעקבותיו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1FB73503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  <w:rtl/>
        </w:rPr>
      </w:pPr>
      <w:r w:rsidRPr="00D816A1">
        <w:rPr>
          <w:rFonts w:ascii="David" w:hAnsi="David" w:cs="David" w:hint="eastAsia"/>
          <w:sz w:val="22"/>
          <w:szCs w:val="22"/>
          <w:rtl/>
        </w:rPr>
        <w:t>מענה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לפנייה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מוקדמת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לקבלת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מידע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יעניק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יתרון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ולא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יחייב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שיתופו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במכרז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של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העונה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התקשרות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עמו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בכל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דרך</w:t>
      </w:r>
      <w:r w:rsidRPr="00D816A1">
        <w:rPr>
          <w:rFonts w:ascii="David" w:hAnsi="David" w:cs="David"/>
          <w:sz w:val="22"/>
          <w:szCs w:val="22"/>
          <w:rtl/>
        </w:rPr>
        <w:t xml:space="preserve"> </w:t>
      </w:r>
      <w:r w:rsidRPr="00D816A1">
        <w:rPr>
          <w:rFonts w:ascii="David" w:hAnsi="David" w:cs="David" w:hint="eastAsia"/>
          <w:sz w:val="22"/>
          <w:szCs w:val="22"/>
          <w:rtl/>
        </w:rPr>
        <w:t>אחרת</w:t>
      </w:r>
      <w:r w:rsidRPr="00D816A1">
        <w:rPr>
          <w:rFonts w:ascii="David" w:hAnsi="David" w:cs="David"/>
          <w:sz w:val="22"/>
          <w:szCs w:val="22"/>
          <w:rtl/>
        </w:rPr>
        <w:t>.</w:t>
      </w:r>
    </w:p>
    <w:p w14:paraId="52797F8B" w14:textId="77777777" w:rsidR="003C10FA" w:rsidRPr="00D816A1" w:rsidRDefault="003C10FA" w:rsidP="003C10FA">
      <w:pPr>
        <w:pStyle w:val="3"/>
        <w:numPr>
          <w:ilvl w:val="1"/>
          <w:numId w:val="6"/>
        </w:numPr>
        <w:rPr>
          <w:rFonts w:ascii="David" w:hAnsi="David" w:cs="David"/>
          <w:sz w:val="22"/>
          <w:szCs w:val="22"/>
          <w:rtl/>
        </w:rPr>
      </w:pPr>
      <w:r w:rsidRPr="00D816A1">
        <w:rPr>
          <w:rFonts w:ascii="David" w:hAnsi="David" w:cs="David" w:hint="eastAsia"/>
          <w:sz w:val="22"/>
          <w:szCs w:val="22"/>
          <w:rtl/>
        </w:rPr>
        <w:t>המשרד</w:t>
      </w:r>
      <w:r w:rsidRPr="00D816A1">
        <w:rPr>
          <w:rFonts w:ascii="David" w:hAnsi="David" w:cs="David"/>
          <w:sz w:val="22"/>
          <w:szCs w:val="22"/>
          <w:rtl/>
        </w:rPr>
        <w:t xml:space="preserve"> יהיה רשאי לעשות שימוש במידע שיימסר במענה לפנייה ולספק לא יהיו טענות בגין זכויות יוצרים. </w:t>
      </w:r>
    </w:p>
    <w:p w14:paraId="1A1ECDF7" w14:textId="77777777" w:rsidR="003C10FA" w:rsidRPr="00B253C1" w:rsidRDefault="003C10FA" w:rsidP="003C10FA">
      <w:pPr>
        <w:spacing w:before="120" w:after="0" w:line="360" w:lineRule="auto"/>
        <w:ind w:left="720"/>
        <w:rPr>
          <w:sz w:val="22"/>
          <w:szCs w:val="22"/>
          <w:rtl/>
        </w:rPr>
      </w:pPr>
    </w:p>
    <w:p w14:paraId="2AD047BC" w14:textId="77777777" w:rsidR="003C10FA" w:rsidRPr="003C10FA" w:rsidRDefault="003C10FA" w:rsidP="003C10FA">
      <w:pPr>
        <w:spacing w:before="120" w:after="0" w:line="360" w:lineRule="auto"/>
        <w:ind w:left="360"/>
        <w:jc w:val="both"/>
      </w:pPr>
    </w:p>
    <w:sectPr w:rsidR="003C10FA" w:rsidRPr="003C10FA">
      <w:footerReference w:type="default" r:id="rId10"/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7270D" w14:textId="77777777" w:rsidR="00B74707" w:rsidRDefault="00B74707">
      <w:pPr>
        <w:spacing w:after="0" w:line="240" w:lineRule="auto"/>
      </w:pPr>
      <w:r>
        <w:separator/>
      </w:r>
    </w:p>
  </w:endnote>
  <w:endnote w:type="continuationSeparator" w:id="0">
    <w:p w14:paraId="2CCC8DD8" w14:textId="77777777" w:rsidR="00B74707" w:rsidRDefault="00B747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ronMF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0DEF6D" w14:textId="46D79039" w:rsidR="00C55E59" w:rsidRDefault="00334111">
    <w:pPr>
      <w:pStyle w:val="af4"/>
      <w:jc w:val="center"/>
      <w:rPr>
        <w:rFonts w:cs="David"/>
      </w:rPr>
    </w:pPr>
    <w:r>
      <w:rPr>
        <w:rFonts w:cs="David"/>
      </w:rPr>
      <w:fldChar w:fldCharType="begin"/>
    </w:r>
    <w:r>
      <w:rPr>
        <w:rFonts w:cs="David"/>
      </w:rPr>
      <w:instrText xml:space="preserve"> PAGE   \* MERGEFORMAT </w:instrText>
    </w:r>
    <w:r>
      <w:rPr>
        <w:rFonts w:cs="David"/>
      </w:rPr>
      <w:fldChar w:fldCharType="separate"/>
    </w:r>
    <w:r w:rsidR="008469A9" w:rsidRPr="008469A9">
      <w:rPr>
        <w:rFonts w:cs="David"/>
        <w:noProof/>
        <w:rtl/>
        <w:lang w:val="he-IL"/>
      </w:rPr>
      <w:t>3</w:t>
    </w:r>
    <w:r>
      <w:rPr>
        <w:rFonts w:cs="David"/>
      </w:rPr>
      <w:fldChar w:fldCharType="end"/>
    </w:r>
  </w:p>
  <w:p w14:paraId="52A6DDDF" w14:textId="77777777" w:rsidR="00C55E59" w:rsidRDefault="00334111">
    <w:pPr>
      <w:pStyle w:val="af4"/>
    </w:pPr>
    <w:r>
      <w:rPr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662EE4D6" wp14:editId="300DD011">
          <wp:simplePos x="0" y="0"/>
          <wp:positionH relativeFrom="margin">
            <wp:posOffset>-695325</wp:posOffset>
          </wp:positionH>
          <wp:positionV relativeFrom="paragraph">
            <wp:posOffset>194945</wp:posOffset>
          </wp:positionV>
          <wp:extent cx="744855" cy="358775"/>
          <wp:effectExtent l="0" t="0" r="0" b="3175"/>
          <wp:wrapTight wrapText="bothSides">
            <wp:wrapPolygon edited="0">
              <wp:start x="0" y="0"/>
              <wp:lineTo x="0" y="20644"/>
              <wp:lineTo x="20992" y="20644"/>
              <wp:lineTo x="20992" y="0"/>
              <wp:lineTo x="0" y="0"/>
            </wp:wrapPolygon>
          </wp:wrapTight>
          <wp:docPr id="1" name="תמונה 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" cy="358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E7E8FD" w14:textId="77777777" w:rsidR="00B74707" w:rsidRDefault="00B74707">
      <w:pPr>
        <w:spacing w:after="0" w:line="240" w:lineRule="auto"/>
      </w:pPr>
      <w:r>
        <w:separator/>
      </w:r>
    </w:p>
  </w:footnote>
  <w:footnote w:type="continuationSeparator" w:id="0">
    <w:p w14:paraId="7DD54BD0" w14:textId="77777777" w:rsidR="00B74707" w:rsidRDefault="00B747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46640"/>
    <w:multiLevelType w:val="hybridMultilevel"/>
    <w:tmpl w:val="7690E146"/>
    <w:lvl w:ilvl="0" w:tplc="87264E6C">
      <w:start w:val="1"/>
      <w:numFmt w:val="bullet"/>
      <w:lvlText w:val="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4A50AE"/>
    <w:multiLevelType w:val="hybridMultilevel"/>
    <w:tmpl w:val="4ACE1EA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93D32"/>
    <w:multiLevelType w:val="hybridMultilevel"/>
    <w:tmpl w:val="DD5A7A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781F62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323AB"/>
    <w:multiLevelType w:val="hybridMultilevel"/>
    <w:tmpl w:val="23B8CD9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70683F"/>
    <w:multiLevelType w:val="hybridMultilevel"/>
    <w:tmpl w:val="74DEF73C"/>
    <w:lvl w:ilvl="0" w:tplc="480C8676">
      <w:start w:val="1"/>
      <w:numFmt w:val="decimal"/>
      <w:lvlText w:val="%1."/>
      <w:lvlJc w:val="left"/>
      <w:pPr>
        <w:ind w:left="1068" w:hanging="360"/>
      </w:pPr>
      <w:rPr>
        <w:rFonts w:ascii="David" w:eastAsia="Calibr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2133" w:hanging="360"/>
      </w:pPr>
    </w:lvl>
    <w:lvl w:ilvl="2" w:tplc="0409001B" w:tentative="1">
      <w:start w:val="1"/>
      <w:numFmt w:val="lowerRoman"/>
      <w:lvlText w:val="%3."/>
      <w:lvlJc w:val="right"/>
      <w:pPr>
        <w:ind w:left="2853" w:hanging="180"/>
      </w:pPr>
    </w:lvl>
    <w:lvl w:ilvl="3" w:tplc="0409000F" w:tentative="1">
      <w:start w:val="1"/>
      <w:numFmt w:val="decimal"/>
      <w:lvlText w:val="%4."/>
      <w:lvlJc w:val="left"/>
      <w:pPr>
        <w:ind w:left="3573" w:hanging="360"/>
      </w:pPr>
    </w:lvl>
    <w:lvl w:ilvl="4" w:tplc="04090019" w:tentative="1">
      <w:start w:val="1"/>
      <w:numFmt w:val="lowerLetter"/>
      <w:lvlText w:val="%5."/>
      <w:lvlJc w:val="left"/>
      <w:pPr>
        <w:ind w:left="4293" w:hanging="360"/>
      </w:pPr>
    </w:lvl>
    <w:lvl w:ilvl="5" w:tplc="0409001B" w:tentative="1">
      <w:start w:val="1"/>
      <w:numFmt w:val="lowerRoman"/>
      <w:lvlText w:val="%6."/>
      <w:lvlJc w:val="right"/>
      <w:pPr>
        <w:ind w:left="5013" w:hanging="180"/>
      </w:pPr>
    </w:lvl>
    <w:lvl w:ilvl="6" w:tplc="0409000F" w:tentative="1">
      <w:start w:val="1"/>
      <w:numFmt w:val="decimal"/>
      <w:lvlText w:val="%7."/>
      <w:lvlJc w:val="left"/>
      <w:pPr>
        <w:ind w:left="5733" w:hanging="360"/>
      </w:pPr>
    </w:lvl>
    <w:lvl w:ilvl="7" w:tplc="04090019" w:tentative="1">
      <w:start w:val="1"/>
      <w:numFmt w:val="lowerLetter"/>
      <w:lvlText w:val="%8."/>
      <w:lvlJc w:val="left"/>
      <w:pPr>
        <w:ind w:left="6453" w:hanging="360"/>
      </w:pPr>
    </w:lvl>
    <w:lvl w:ilvl="8" w:tplc="0409001B" w:tentative="1">
      <w:start w:val="1"/>
      <w:numFmt w:val="lowerRoman"/>
      <w:lvlText w:val="%9."/>
      <w:lvlJc w:val="right"/>
      <w:pPr>
        <w:ind w:left="7173" w:hanging="180"/>
      </w:pPr>
    </w:lvl>
  </w:abstractNum>
  <w:abstractNum w:abstractNumId="6" w15:restartNumberingAfterBreak="0">
    <w:nsid w:val="1B0F3E09"/>
    <w:multiLevelType w:val="hybridMultilevel"/>
    <w:tmpl w:val="9FBEC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420AF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4354274"/>
    <w:multiLevelType w:val="hybridMultilevel"/>
    <w:tmpl w:val="FAC0290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2E4EA0"/>
    <w:multiLevelType w:val="multilevel"/>
    <w:tmpl w:val="DB20DC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suff w:val="space"/>
      <w:lvlText w:val="%1.%2."/>
      <w:lvlJc w:val="left"/>
      <w:pPr>
        <w:ind w:left="716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657C19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DF3E85"/>
    <w:multiLevelType w:val="multilevel"/>
    <w:tmpl w:val="92BE310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2F34EE8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24231E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D809F1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2A48F1"/>
    <w:multiLevelType w:val="hybridMultilevel"/>
    <w:tmpl w:val="23B8CD9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7C1F6D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FF7470"/>
    <w:multiLevelType w:val="multilevel"/>
    <w:tmpl w:val="4858AA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1068" w:hanging="360"/>
      </w:pPr>
      <w:rPr>
        <w:rFonts w:hint="default"/>
        <w:b/>
        <w:bCs w:val="0"/>
        <w:sz w:val="22"/>
        <w:szCs w:val="22"/>
        <w:u w:val="none"/>
        <w:lang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/>
        <w:bCs w:val="0"/>
        <w:sz w:val="24"/>
        <w:szCs w:val="24"/>
        <w:u w:val="none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/>
        <w:bCs w:val="0"/>
        <w:sz w:val="24"/>
        <w:u w:val="none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sz w:val="24"/>
        <w:u w:val="none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  <w:b w:val="0"/>
        <w:sz w:val="24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b w:val="0"/>
        <w:sz w:val="24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  <w:b w:val="0"/>
        <w:sz w:val="24"/>
        <w:u w:val="none"/>
      </w:rPr>
    </w:lvl>
  </w:abstractNum>
  <w:abstractNum w:abstractNumId="18" w15:restartNumberingAfterBreak="0">
    <w:nsid w:val="38183A31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794F32"/>
    <w:multiLevelType w:val="multilevel"/>
    <w:tmpl w:val="8F30A2C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B805C79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DB360E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AB514B"/>
    <w:multiLevelType w:val="hybridMultilevel"/>
    <w:tmpl w:val="4ACE1EA6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7B49D9"/>
    <w:multiLevelType w:val="hybridMultilevel"/>
    <w:tmpl w:val="C03A2A6C"/>
    <w:lvl w:ilvl="0" w:tplc="0216641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A0220F"/>
    <w:multiLevelType w:val="hybridMultilevel"/>
    <w:tmpl w:val="9FECAF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9C33B9"/>
    <w:multiLevelType w:val="hybridMultilevel"/>
    <w:tmpl w:val="9E8861FA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9C0066"/>
    <w:multiLevelType w:val="hybridMultilevel"/>
    <w:tmpl w:val="EC843834"/>
    <w:lvl w:ilvl="0" w:tplc="D46A9D8E">
      <w:start w:val="1"/>
      <w:numFmt w:val="hebrew1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B114FD"/>
    <w:multiLevelType w:val="hybridMultilevel"/>
    <w:tmpl w:val="A07C5498"/>
    <w:lvl w:ilvl="0" w:tplc="DA7C47D0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E05AD0"/>
    <w:multiLevelType w:val="multilevel"/>
    <w:tmpl w:val="B81A4AD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sz w:val="22"/>
        <w:szCs w:val="22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FD9521F"/>
    <w:multiLevelType w:val="hybridMultilevel"/>
    <w:tmpl w:val="D638A926"/>
    <w:lvl w:ilvl="0" w:tplc="32AAF7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C54327"/>
    <w:multiLevelType w:val="hybridMultilevel"/>
    <w:tmpl w:val="C11A8DAE"/>
    <w:lvl w:ilvl="0" w:tplc="A1D0372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2714B75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2870EE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2872C7A"/>
    <w:multiLevelType w:val="hybridMultilevel"/>
    <w:tmpl w:val="EA181C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530E5D"/>
    <w:multiLevelType w:val="hybridMultilevel"/>
    <w:tmpl w:val="3B36E732"/>
    <w:lvl w:ilvl="0" w:tplc="1EDAF7B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D72EAE"/>
    <w:multiLevelType w:val="hybridMultilevel"/>
    <w:tmpl w:val="0C9E8F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EFA"/>
    <w:multiLevelType w:val="multilevel"/>
    <w:tmpl w:val="47C6F4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7" w15:restartNumberingAfterBreak="0">
    <w:nsid w:val="6C10782B"/>
    <w:multiLevelType w:val="hybridMultilevel"/>
    <w:tmpl w:val="49C2F85E"/>
    <w:lvl w:ilvl="0" w:tplc="0F605676">
      <w:start w:val="1"/>
      <w:numFmt w:val="decimal"/>
      <w:lvlText w:val="%1."/>
      <w:lvlJc w:val="left"/>
      <w:pPr>
        <w:ind w:left="693" w:hanging="360"/>
      </w:pPr>
      <w:rPr>
        <w:rFonts w:ascii="OronMF" w:hAnsi="OronMF" w:cs="OronMF" w:hint="default"/>
      </w:rPr>
    </w:lvl>
    <w:lvl w:ilvl="1" w:tplc="02166412">
      <w:start w:val="1"/>
      <w:numFmt w:val="hebrew1"/>
      <w:lvlText w:val="%2."/>
      <w:lvlJc w:val="left"/>
      <w:pPr>
        <w:ind w:left="1413" w:hanging="360"/>
      </w:pPr>
      <w:rPr>
        <w:rFonts w:hint="default"/>
      </w:rPr>
    </w:lvl>
    <w:lvl w:ilvl="2" w:tplc="D3D88488">
      <w:start w:val="8"/>
      <w:numFmt w:val="bullet"/>
      <w:lvlText w:val=""/>
      <w:lvlJc w:val="left"/>
      <w:pPr>
        <w:ind w:left="2313" w:hanging="360"/>
      </w:pPr>
      <w:rPr>
        <w:rFonts w:ascii="Symbol" w:eastAsia="Calibri" w:hAnsi="Symbol" w:cs="David" w:hint="default"/>
      </w:rPr>
    </w:lvl>
    <w:lvl w:ilvl="3" w:tplc="0409000F" w:tentative="1">
      <w:start w:val="1"/>
      <w:numFmt w:val="decimal"/>
      <w:lvlText w:val="%4."/>
      <w:lvlJc w:val="left"/>
      <w:pPr>
        <w:ind w:left="2853" w:hanging="360"/>
      </w:pPr>
    </w:lvl>
    <w:lvl w:ilvl="4" w:tplc="04090019" w:tentative="1">
      <w:start w:val="1"/>
      <w:numFmt w:val="lowerLetter"/>
      <w:lvlText w:val="%5."/>
      <w:lvlJc w:val="left"/>
      <w:pPr>
        <w:ind w:left="3573" w:hanging="360"/>
      </w:pPr>
    </w:lvl>
    <w:lvl w:ilvl="5" w:tplc="0409001B" w:tentative="1">
      <w:start w:val="1"/>
      <w:numFmt w:val="lowerRoman"/>
      <w:lvlText w:val="%6."/>
      <w:lvlJc w:val="right"/>
      <w:pPr>
        <w:ind w:left="4293" w:hanging="180"/>
      </w:pPr>
    </w:lvl>
    <w:lvl w:ilvl="6" w:tplc="0409000F" w:tentative="1">
      <w:start w:val="1"/>
      <w:numFmt w:val="decimal"/>
      <w:lvlText w:val="%7."/>
      <w:lvlJc w:val="left"/>
      <w:pPr>
        <w:ind w:left="5013" w:hanging="360"/>
      </w:pPr>
    </w:lvl>
    <w:lvl w:ilvl="7" w:tplc="04090019" w:tentative="1">
      <w:start w:val="1"/>
      <w:numFmt w:val="lowerLetter"/>
      <w:lvlText w:val="%8."/>
      <w:lvlJc w:val="left"/>
      <w:pPr>
        <w:ind w:left="5733" w:hanging="360"/>
      </w:pPr>
    </w:lvl>
    <w:lvl w:ilvl="8" w:tplc="0409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38" w15:restartNumberingAfterBreak="0">
    <w:nsid w:val="6E655608"/>
    <w:multiLevelType w:val="hybridMultilevel"/>
    <w:tmpl w:val="0C9E8F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1E0D05"/>
    <w:multiLevelType w:val="hybridMultilevel"/>
    <w:tmpl w:val="6E0EA358"/>
    <w:lvl w:ilvl="0" w:tplc="0F605676">
      <w:start w:val="1"/>
      <w:numFmt w:val="decimal"/>
      <w:lvlText w:val="%1."/>
      <w:lvlJc w:val="left"/>
      <w:pPr>
        <w:ind w:left="693" w:hanging="360"/>
      </w:pPr>
      <w:rPr>
        <w:rFonts w:ascii="OronMF" w:hAnsi="OronMF" w:cs="OronMF" w:hint="default"/>
      </w:rPr>
    </w:lvl>
    <w:lvl w:ilvl="1" w:tplc="04090019">
      <w:start w:val="1"/>
      <w:numFmt w:val="lowerLetter"/>
      <w:lvlText w:val="%2."/>
      <w:lvlJc w:val="left"/>
      <w:pPr>
        <w:ind w:left="1413" w:hanging="360"/>
      </w:pPr>
    </w:lvl>
    <w:lvl w:ilvl="2" w:tplc="0409001B" w:tentative="1">
      <w:start w:val="1"/>
      <w:numFmt w:val="lowerRoman"/>
      <w:lvlText w:val="%3."/>
      <w:lvlJc w:val="right"/>
      <w:pPr>
        <w:ind w:left="2133" w:hanging="180"/>
      </w:pPr>
    </w:lvl>
    <w:lvl w:ilvl="3" w:tplc="0409000F" w:tentative="1">
      <w:start w:val="1"/>
      <w:numFmt w:val="decimal"/>
      <w:lvlText w:val="%4."/>
      <w:lvlJc w:val="left"/>
      <w:pPr>
        <w:ind w:left="2853" w:hanging="360"/>
      </w:pPr>
    </w:lvl>
    <w:lvl w:ilvl="4" w:tplc="04090019" w:tentative="1">
      <w:start w:val="1"/>
      <w:numFmt w:val="lowerLetter"/>
      <w:lvlText w:val="%5."/>
      <w:lvlJc w:val="left"/>
      <w:pPr>
        <w:ind w:left="3573" w:hanging="360"/>
      </w:pPr>
    </w:lvl>
    <w:lvl w:ilvl="5" w:tplc="0409001B" w:tentative="1">
      <w:start w:val="1"/>
      <w:numFmt w:val="lowerRoman"/>
      <w:lvlText w:val="%6."/>
      <w:lvlJc w:val="right"/>
      <w:pPr>
        <w:ind w:left="4293" w:hanging="180"/>
      </w:pPr>
    </w:lvl>
    <w:lvl w:ilvl="6" w:tplc="0409000F" w:tentative="1">
      <w:start w:val="1"/>
      <w:numFmt w:val="decimal"/>
      <w:lvlText w:val="%7."/>
      <w:lvlJc w:val="left"/>
      <w:pPr>
        <w:ind w:left="5013" w:hanging="360"/>
      </w:pPr>
    </w:lvl>
    <w:lvl w:ilvl="7" w:tplc="04090019" w:tentative="1">
      <w:start w:val="1"/>
      <w:numFmt w:val="lowerLetter"/>
      <w:lvlText w:val="%8."/>
      <w:lvlJc w:val="left"/>
      <w:pPr>
        <w:ind w:left="5733" w:hanging="360"/>
      </w:pPr>
    </w:lvl>
    <w:lvl w:ilvl="8" w:tplc="0409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40" w15:restartNumberingAfterBreak="0">
    <w:nsid w:val="756900B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5F75007"/>
    <w:multiLevelType w:val="hybridMultilevel"/>
    <w:tmpl w:val="96BC52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7247CDA"/>
    <w:multiLevelType w:val="multilevel"/>
    <w:tmpl w:val="FC5E36B8"/>
    <w:lvl w:ilvl="0">
      <w:start w:val="6"/>
      <w:numFmt w:val="decimal"/>
      <w:lvlText w:val="%1."/>
      <w:lvlJc w:val="left"/>
      <w:pPr>
        <w:ind w:left="585" w:hanging="585"/>
      </w:pPr>
      <w:rPr>
        <w:rFonts w:hint="default"/>
        <w:sz w:val="28"/>
      </w:rPr>
    </w:lvl>
    <w:lvl w:ilvl="1">
      <w:start w:val="1"/>
      <w:numFmt w:val="decimal"/>
      <w:lvlText w:val="%1.%2."/>
      <w:lvlJc w:val="left"/>
      <w:pPr>
        <w:ind w:left="585" w:hanging="585"/>
      </w:pPr>
      <w:rPr>
        <w:rFonts w:hint="default"/>
        <w:sz w:val="28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sz w:val="28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sz w:val="28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sz w:val="28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sz w:val="28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sz w:val="28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sz w:val="28"/>
      </w:rPr>
    </w:lvl>
  </w:abstractNum>
  <w:abstractNum w:abstractNumId="43" w15:restartNumberingAfterBreak="0">
    <w:nsid w:val="7FEE2B5B"/>
    <w:multiLevelType w:val="hybridMultilevel"/>
    <w:tmpl w:val="4358101E"/>
    <w:lvl w:ilvl="0" w:tplc="0409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25"/>
  </w:num>
  <w:num w:numId="3">
    <w:abstractNumId w:val="37"/>
  </w:num>
  <w:num w:numId="4">
    <w:abstractNumId w:val="5"/>
  </w:num>
  <w:num w:numId="5">
    <w:abstractNumId w:val="2"/>
  </w:num>
  <w:num w:numId="6">
    <w:abstractNumId w:val="28"/>
  </w:num>
  <w:num w:numId="7">
    <w:abstractNumId w:val="10"/>
  </w:num>
  <w:num w:numId="8">
    <w:abstractNumId w:val="43"/>
  </w:num>
  <w:num w:numId="9">
    <w:abstractNumId w:val="20"/>
  </w:num>
  <w:num w:numId="10">
    <w:abstractNumId w:val="31"/>
  </w:num>
  <w:num w:numId="11">
    <w:abstractNumId w:val="8"/>
  </w:num>
  <w:num w:numId="12">
    <w:abstractNumId w:val="30"/>
  </w:num>
  <w:num w:numId="13">
    <w:abstractNumId w:val="14"/>
  </w:num>
  <w:num w:numId="14">
    <w:abstractNumId w:val="21"/>
  </w:num>
  <w:num w:numId="15">
    <w:abstractNumId w:val="12"/>
  </w:num>
  <w:num w:numId="16">
    <w:abstractNumId w:val="4"/>
  </w:num>
  <w:num w:numId="17">
    <w:abstractNumId w:val="18"/>
  </w:num>
  <w:num w:numId="18">
    <w:abstractNumId w:val="23"/>
  </w:num>
  <w:num w:numId="19">
    <w:abstractNumId w:val="13"/>
  </w:num>
  <w:num w:numId="20">
    <w:abstractNumId w:val="3"/>
  </w:num>
  <w:num w:numId="21">
    <w:abstractNumId w:val="38"/>
  </w:num>
  <w:num w:numId="22">
    <w:abstractNumId w:val="16"/>
  </w:num>
  <w:num w:numId="23">
    <w:abstractNumId w:val="33"/>
  </w:num>
  <w:num w:numId="24">
    <w:abstractNumId w:val="22"/>
  </w:num>
  <w:num w:numId="25">
    <w:abstractNumId w:val="1"/>
  </w:num>
  <w:num w:numId="26">
    <w:abstractNumId w:val="15"/>
  </w:num>
  <w:num w:numId="27">
    <w:abstractNumId w:val="36"/>
  </w:num>
  <w:num w:numId="28">
    <w:abstractNumId w:val="40"/>
  </w:num>
  <w:num w:numId="29">
    <w:abstractNumId w:val="7"/>
  </w:num>
  <w:num w:numId="30">
    <w:abstractNumId w:val="6"/>
  </w:num>
  <w:num w:numId="31">
    <w:abstractNumId w:val="35"/>
  </w:num>
  <w:num w:numId="32">
    <w:abstractNumId w:val="32"/>
  </w:num>
  <w:num w:numId="33">
    <w:abstractNumId w:val="41"/>
  </w:num>
  <w:num w:numId="34">
    <w:abstractNumId w:val="24"/>
  </w:num>
  <w:num w:numId="35">
    <w:abstractNumId w:val="29"/>
  </w:num>
  <w:num w:numId="36">
    <w:abstractNumId w:val="17"/>
  </w:num>
  <w:num w:numId="37">
    <w:abstractNumId w:val="42"/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0"/>
  </w:num>
  <w:num w:numId="42">
    <w:abstractNumId w:val="11"/>
  </w:num>
  <w:num w:numId="4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ar-SA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E59"/>
    <w:rsid w:val="00077DCF"/>
    <w:rsid w:val="00123531"/>
    <w:rsid w:val="0019733A"/>
    <w:rsid w:val="001B12F0"/>
    <w:rsid w:val="0024417C"/>
    <w:rsid w:val="002C7A3E"/>
    <w:rsid w:val="00303651"/>
    <w:rsid w:val="00334111"/>
    <w:rsid w:val="00337D8B"/>
    <w:rsid w:val="00395573"/>
    <w:rsid w:val="003C10FA"/>
    <w:rsid w:val="00410026"/>
    <w:rsid w:val="00443127"/>
    <w:rsid w:val="004437C5"/>
    <w:rsid w:val="0046024D"/>
    <w:rsid w:val="004A73AD"/>
    <w:rsid w:val="00520C60"/>
    <w:rsid w:val="005A4A04"/>
    <w:rsid w:val="005E6707"/>
    <w:rsid w:val="00621DC5"/>
    <w:rsid w:val="00653BE1"/>
    <w:rsid w:val="006B00CC"/>
    <w:rsid w:val="006E4C13"/>
    <w:rsid w:val="006F2568"/>
    <w:rsid w:val="00750FAB"/>
    <w:rsid w:val="00755C23"/>
    <w:rsid w:val="008469A9"/>
    <w:rsid w:val="00846CFD"/>
    <w:rsid w:val="00851A07"/>
    <w:rsid w:val="00855A8C"/>
    <w:rsid w:val="00864FA9"/>
    <w:rsid w:val="00950E6D"/>
    <w:rsid w:val="00976E5F"/>
    <w:rsid w:val="00982D16"/>
    <w:rsid w:val="0098340F"/>
    <w:rsid w:val="009A0E6F"/>
    <w:rsid w:val="009A6959"/>
    <w:rsid w:val="00A640DE"/>
    <w:rsid w:val="00AA1ECB"/>
    <w:rsid w:val="00AD1C1C"/>
    <w:rsid w:val="00B04459"/>
    <w:rsid w:val="00B253C1"/>
    <w:rsid w:val="00B37517"/>
    <w:rsid w:val="00B528A1"/>
    <w:rsid w:val="00B702D1"/>
    <w:rsid w:val="00B74707"/>
    <w:rsid w:val="00BC0EB4"/>
    <w:rsid w:val="00BE485F"/>
    <w:rsid w:val="00C23A4D"/>
    <w:rsid w:val="00C37E68"/>
    <w:rsid w:val="00C55E59"/>
    <w:rsid w:val="00C728FD"/>
    <w:rsid w:val="00C96C36"/>
    <w:rsid w:val="00D21B9E"/>
    <w:rsid w:val="00D816A1"/>
    <w:rsid w:val="00DB5299"/>
    <w:rsid w:val="00DC5FDA"/>
    <w:rsid w:val="00DF0AAA"/>
    <w:rsid w:val="00E65D50"/>
    <w:rsid w:val="00EB5751"/>
    <w:rsid w:val="00F94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7E809CA"/>
  <w15:docId w15:val="{0D771E7F-BE7D-4A2F-B313-72B63FD27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  <w:spacing w:after="80" w:line="280" w:lineRule="atLeast"/>
    </w:pPr>
    <w:rPr>
      <w:rFonts w:ascii="David" w:eastAsia="Times New Roman" w:hAnsi="David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30">
    <w:name w:val="heading 3"/>
    <w:basedOn w:val="a"/>
    <w:next w:val="a"/>
    <w:link w:val="31"/>
    <w:uiPriority w:val="9"/>
    <w:unhideWhenUsed/>
    <w:qFormat/>
    <w:pPr>
      <w:keepNext/>
      <w:keepLines/>
      <w:spacing w:before="40" w:after="0" w:line="259" w:lineRule="auto"/>
      <w:outlineLvl w:val="2"/>
    </w:pPr>
    <w:rPr>
      <w:rFonts w:ascii="Calibri Light" w:hAnsi="Calibri Light" w:cs="FrankRuehl"/>
      <w:bCs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styleId="a5">
    <w:name w:val="annotation reference"/>
    <w:uiPriority w:val="99"/>
    <w:unhideWhenUsed/>
    <w:rPr>
      <w:sz w:val="16"/>
      <w:szCs w:val="16"/>
    </w:rPr>
  </w:style>
  <w:style w:type="paragraph" w:styleId="a6">
    <w:name w:val="annotation text"/>
    <w:basedOn w:val="a"/>
    <w:link w:val="a7"/>
    <w:uiPriority w:val="99"/>
    <w:unhideWhenUsed/>
    <w:rPr>
      <w:rFonts w:cs="Times New Roman"/>
      <w:sz w:val="20"/>
      <w:szCs w:val="20"/>
      <w:lang w:val="x-none" w:eastAsia="x-none"/>
    </w:rPr>
  </w:style>
  <w:style w:type="character" w:customStyle="1" w:styleId="a7">
    <w:name w:val="טקסט הערה תו"/>
    <w:link w:val="a6"/>
    <w:uiPriority w:val="99"/>
    <w:rPr>
      <w:rFonts w:ascii="David" w:eastAsia="Times New Roman" w:hAnsi="David" w:cs="David"/>
    </w:rPr>
  </w:style>
  <w:style w:type="paragraph" w:styleId="a8">
    <w:name w:val="annotation subject"/>
    <w:basedOn w:val="a6"/>
    <w:next w:val="a6"/>
    <w:link w:val="a9"/>
    <w:uiPriority w:val="99"/>
    <w:semiHidden/>
    <w:unhideWhenUsed/>
    <w:rPr>
      <w:b/>
      <w:bCs/>
    </w:rPr>
  </w:style>
  <w:style w:type="character" w:customStyle="1" w:styleId="a9">
    <w:name w:val="נושא הערה תו"/>
    <w:link w:val="a8"/>
    <w:uiPriority w:val="99"/>
    <w:semiHidden/>
    <w:rPr>
      <w:rFonts w:ascii="David" w:eastAsia="Times New Roman" w:hAnsi="David" w:cs="David"/>
      <w:b/>
      <w:bCs/>
    </w:rPr>
  </w:style>
  <w:style w:type="paragraph" w:styleId="aa">
    <w:name w:val="Balloon Text"/>
    <w:basedOn w:val="a"/>
    <w:link w:val="ab"/>
    <w:uiPriority w:val="99"/>
    <w:semiHidden/>
    <w:unhideWhenUsed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b">
    <w:name w:val="טקסט בלונים תו"/>
    <w:link w:val="aa"/>
    <w:uiPriority w:val="99"/>
    <w:semiHidden/>
    <w:rPr>
      <w:rFonts w:ascii="Tahoma" w:eastAsia="Times New Roman" w:hAnsi="Tahoma" w:cs="Tahoma"/>
      <w:sz w:val="16"/>
      <w:szCs w:val="16"/>
    </w:rPr>
  </w:style>
  <w:style w:type="paragraph" w:styleId="ac">
    <w:name w:val="Revision"/>
    <w:hidden/>
    <w:uiPriority w:val="99"/>
    <w:semiHidden/>
    <w:rPr>
      <w:rFonts w:ascii="David" w:eastAsia="Times New Roman" w:hAnsi="David" w:cs="David"/>
      <w:sz w:val="24"/>
      <w:szCs w:val="24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  <w:lang w:bidi="ar-SA"/>
    </w:rPr>
  </w:style>
  <w:style w:type="paragraph" w:styleId="ad">
    <w:name w:val="footnote text"/>
    <w:basedOn w:val="a"/>
    <w:link w:val="ae"/>
    <w:pPr>
      <w:suppressAutoHyphens/>
      <w:spacing w:after="0" w:line="240" w:lineRule="auto"/>
    </w:pPr>
    <w:rPr>
      <w:rFonts w:ascii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ת שוליים תו"/>
    <w:link w:val="ad"/>
    <w:rPr>
      <w:rFonts w:ascii="Times New Roman" w:eastAsia="Times New Roman" w:hAnsi="Times New Roman" w:cs="Times New Roman"/>
      <w:lang w:eastAsia="he-IL"/>
    </w:rPr>
  </w:style>
  <w:style w:type="character" w:styleId="af">
    <w:name w:val="footnote reference"/>
    <w:rPr>
      <w:vertAlign w:val="superscript"/>
    </w:rPr>
  </w:style>
  <w:style w:type="character" w:styleId="Hyperlink">
    <w:name w:val="Hyperlink"/>
    <w:uiPriority w:val="99"/>
    <w:unhideWhenUsed/>
    <w:rPr>
      <w:color w:val="0000FF"/>
      <w:u w:val="single"/>
    </w:rPr>
  </w:style>
  <w:style w:type="paragraph" w:customStyle="1" w:styleId="RonnyBase">
    <w:name w:val="RonnyBase"/>
    <w:link w:val="RonnyBase1"/>
    <w:pPr>
      <w:keepLines/>
      <w:bidi/>
      <w:spacing w:before="120"/>
      <w:jc w:val="both"/>
    </w:pPr>
    <w:rPr>
      <w:rFonts w:ascii="Times New Roman" w:eastAsia="Times New Roman" w:hAnsi="Times New Roman" w:cs="Times New Roman"/>
      <w:sz w:val="22"/>
      <w:szCs w:val="22"/>
    </w:rPr>
  </w:style>
  <w:style w:type="character" w:customStyle="1" w:styleId="RonnyBase1">
    <w:name w:val="RonnyBase תו1"/>
    <w:link w:val="RonnyBase"/>
    <w:rPr>
      <w:rFonts w:ascii="Times New Roman" w:eastAsia="Times New Roman" w:hAnsi="Times New Roman" w:cs="Times New Roman"/>
      <w:sz w:val="22"/>
      <w:szCs w:val="22"/>
      <w:lang w:bidi="he-IL"/>
    </w:rPr>
  </w:style>
  <w:style w:type="paragraph" w:customStyle="1" w:styleId="af0">
    <w:name w:val="הצעת מחיר חזקה"/>
    <w:basedOn w:val="a"/>
    <w:next w:val="a"/>
    <w:link w:val="af1"/>
    <w:uiPriority w:val="30"/>
    <w:qFormat/>
    <w:pPr>
      <w:pBdr>
        <w:bottom w:val="single" w:sz="4" w:space="4" w:color="4F81BD"/>
      </w:pBdr>
      <w:spacing w:before="200" w:after="280"/>
      <w:ind w:left="936" w:right="936"/>
      <w:jc w:val="both"/>
    </w:pPr>
    <w:rPr>
      <w:rFonts w:ascii="Times" w:hAnsi="Times" w:cs="Times New Roman"/>
      <w:b/>
      <w:bCs/>
      <w:i/>
      <w:iCs/>
      <w:color w:val="4F81BD"/>
      <w:lang w:val="x-none" w:eastAsia="x-none"/>
    </w:rPr>
  </w:style>
  <w:style w:type="character" w:customStyle="1" w:styleId="af1">
    <w:name w:val="הצעת מחיר חזקה תו"/>
    <w:link w:val="af0"/>
    <w:uiPriority w:val="30"/>
    <w:rPr>
      <w:rFonts w:ascii="Times" w:eastAsia="Times New Roman" w:hAnsi="Times" w:cs="David"/>
      <w:b/>
      <w:bCs/>
      <w:i/>
      <w:iCs/>
      <w:color w:val="4F81BD"/>
      <w:sz w:val="24"/>
      <w:szCs w:val="24"/>
    </w:rPr>
  </w:style>
  <w:style w:type="character" w:styleId="FollowedHyperlink">
    <w:name w:val="FollowedHyperlink"/>
    <w:uiPriority w:val="99"/>
    <w:semiHidden/>
    <w:unhideWhenUsed/>
    <w:rPr>
      <w:color w:val="954F72"/>
      <w:u w:val="single"/>
    </w:rPr>
  </w:style>
  <w:style w:type="paragraph" w:styleId="af2">
    <w:name w:val="header"/>
    <w:basedOn w:val="a"/>
    <w:link w:val="af3"/>
    <w:uiPriority w:val="99"/>
    <w:unhideWhenUsed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f3">
    <w:name w:val="כותרת עליונה תו"/>
    <w:link w:val="af2"/>
    <w:uiPriority w:val="99"/>
    <w:rPr>
      <w:rFonts w:ascii="David" w:eastAsia="Times New Roman" w:hAnsi="David" w:cs="David"/>
      <w:sz w:val="24"/>
      <w:szCs w:val="24"/>
    </w:rPr>
  </w:style>
  <w:style w:type="paragraph" w:styleId="af4">
    <w:name w:val="footer"/>
    <w:basedOn w:val="a"/>
    <w:link w:val="af5"/>
    <w:uiPriority w:val="99"/>
    <w:unhideWhenUsed/>
    <w:pPr>
      <w:tabs>
        <w:tab w:val="center" w:pos="4153"/>
        <w:tab w:val="right" w:pos="8306"/>
      </w:tabs>
    </w:pPr>
    <w:rPr>
      <w:rFonts w:cs="Times New Roman"/>
      <w:lang w:val="x-none" w:eastAsia="x-none"/>
    </w:rPr>
  </w:style>
  <w:style w:type="character" w:customStyle="1" w:styleId="af5">
    <w:name w:val="כותרת תחתונה תו"/>
    <w:link w:val="af4"/>
    <w:uiPriority w:val="99"/>
    <w:rPr>
      <w:rFonts w:ascii="David" w:eastAsia="Times New Roman" w:hAnsi="David" w:cs="David"/>
      <w:sz w:val="24"/>
      <w:szCs w:val="24"/>
    </w:rPr>
  </w:style>
  <w:style w:type="character" w:customStyle="1" w:styleId="31">
    <w:name w:val="כותרת 3 תו"/>
    <w:link w:val="30"/>
    <w:uiPriority w:val="9"/>
    <w:rPr>
      <w:rFonts w:ascii="Calibri Light" w:eastAsia="Times New Roman" w:hAnsi="Calibri Light" w:cs="FrankRuehl"/>
      <w:bCs/>
      <w:sz w:val="24"/>
      <w:szCs w:val="28"/>
      <w:u w:val="single"/>
    </w:rPr>
  </w:style>
  <w:style w:type="table" w:customStyle="1" w:styleId="11">
    <w:name w:val="רשת טבלה1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link w:val="1"/>
    <w:uiPriority w:val="9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21">
    <w:name w:val="כותרת 2 תו"/>
    <w:link w:val="20"/>
    <w:uiPriority w:val="9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a4">
    <w:name w:val="פיסקת רשימה תו"/>
    <w:link w:val="a3"/>
    <w:uiPriority w:val="34"/>
    <w:rPr>
      <w:sz w:val="22"/>
      <w:szCs w:val="22"/>
    </w:rPr>
  </w:style>
  <w:style w:type="table" w:styleId="af6">
    <w:name w:val="Table Grid"/>
    <w:basedOn w:val="a1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50">
    <w:name w:val="Plain Table 5"/>
    <w:basedOn w:val="a1"/>
    <w:uiPriority w:val="45"/>
    <w:rsid w:val="00750FAB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2">
    <w:name w:val="סעיף רמה 2"/>
    <w:basedOn w:val="a"/>
    <w:rsid w:val="003C10FA"/>
    <w:pPr>
      <w:numPr>
        <w:ilvl w:val="1"/>
        <w:numId w:val="44"/>
      </w:numPr>
      <w:spacing w:after="0" w:line="360" w:lineRule="auto"/>
      <w:ind w:left="567" w:hanging="567"/>
      <w:jc w:val="both"/>
    </w:pPr>
    <w:rPr>
      <w:rFonts w:ascii="Arial" w:eastAsiaTheme="minorHAnsi" w:hAnsi="Arial" w:cs="Arial"/>
      <w:sz w:val="22"/>
      <w:szCs w:val="22"/>
    </w:rPr>
  </w:style>
  <w:style w:type="character" w:customStyle="1" w:styleId="32">
    <w:name w:val="סעיף רמה 3 תו"/>
    <w:basedOn w:val="a0"/>
    <w:link w:val="3"/>
    <w:locked/>
    <w:rsid w:val="003C10FA"/>
    <w:rPr>
      <w:rFonts w:ascii="Arial" w:hAnsi="Arial"/>
    </w:rPr>
  </w:style>
  <w:style w:type="paragraph" w:customStyle="1" w:styleId="3">
    <w:name w:val="סעיף רמה 3"/>
    <w:basedOn w:val="a"/>
    <w:link w:val="32"/>
    <w:rsid w:val="003C10FA"/>
    <w:pPr>
      <w:numPr>
        <w:ilvl w:val="2"/>
        <w:numId w:val="44"/>
      </w:numPr>
      <w:spacing w:after="0" w:line="360" w:lineRule="auto"/>
      <w:ind w:left="1304" w:hanging="737"/>
      <w:jc w:val="both"/>
    </w:pPr>
    <w:rPr>
      <w:rFonts w:ascii="Arial" w:eastAsia="Calibri" w:hAnsi="Arial" w:cs="Arial"/>
      <w:sz w:val="20"/>
      <w:szCs w:val="20"/>
    </w:rPr>
  </w:style>
  <w:style w:type="paragraph" w:customStyle="1" w:styleId="4">
    <w:name w:val="סעיף רמה 4"/>
    <w:basedOn w:val="a"/>
    <w:rsid w:val="003C10FA"/>
    <w:pPr>
      <w:numPr>
        <w:ilvl w:val="3"/>
        <w:numId w:val="44"/>
      </w:numPr>
      <w:spacing w:after="0" w:line="360" w:lineRule="auto"/>
      <w:ind w:left="2880" w:hanging="360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5">
    <w:name w:val="סעיף רמה 5"/>
    <w:basedOn w:val="a"/>
    <w:rsid w:val="003C10FA"/>
    <w:pPr>
      <w:numPr>
        <w:ilvl w:val="4"/>
        <w:numId w:val="44"/>
      </w:numPr>
      <w:spacing w:after="0" w:line="360" w:lineRule="auto"/>
      <w:ind w:left="3402" w:hanging="1134"/>
      <w:jc w:val="both"/>
    </w:pPr>
    <w:rPr>
      <w:rFonts w:ascii="Arial" w:eastAsiaTheme="minorHAnsi" w:hAnsi="Arial" w:cs="Arial"/>
      <w:sz w:val="22"/>
      <w:szCs w:val="22"/>
    </w:rPr>
  </w:style>
  <w:style w:type="paragraph" w:styleId="af7">
    <w:name w:val="endnote text"/>
    <w:basedOn w:val="a"/>
    <w:link w:val="af8"/>
    <w:uiPriority w:val="99"/>
    <w:semiHidden/>
    <w:unhideWhenUsed/>
    <w:rsid w:val="00BE485F"/>
    <w:pPr>
      <w:spacing w:after="0" w:line="240" w:lineRule="auto"/>
    </w:pPr>
    <w:rPr>
      <w:sz w:val="20"/>
      <w:szCs w:val="20"/>
    </w:rPr>
  </w:style>
  <w:style w:type="character" w:customStyle="1" w:styleId="af8">
    <w:name w:val="טקסט הערת סיום תו"/>
    <w:basedOn w:val="a0"/>
    <w:link w:val="af7"/>
    <w:uiPriority w:val="99"/>
    <w:semiHidden/>
    <w:rsid w:val="00BE485F"/>
    <w:rPr>
      <w:rFonts w:ascii="David" w:eastAsia="Times New Roman" w:hAnsi="David" w:cs="David"/>
    </w:rPr>
  </w:style>
  <w:style w:type="character" w:styleId="af9">
    <w:name w:val="endnote reference"/>
    <w:basedOn w:val="a0"/>
    <w:uiPriority w:val="99"/>
    <w:semiHidden/>
    <w:unhideWhenUsed/>
    <w:rsid w:val="00BE48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13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41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88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9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2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morar@mof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EC7927-FB6D-4D49-8212-A0A5E24802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675</Words>
  <Characters>3376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4043</CharactersWithSpaces>
  <SharedDoc>false</SharedDoc>
  <HLinks>
    <vt:vector size="6" baseType="variant">
      <vt:variant>
        <vt:i4>3604570</vt:i4>
      </vt:variant>
      <vt:variant>
        <vt:i4>0</vt:i4>
      </vt:variant>
      <vt:variant>
        <vt:i4>0</vt:i4>
      </vt:variant>
      <vt:variant>
        <vt:i4>5</vt:i4>
      </vt:variant>
      <vt:variant>
        <vt:lpwstr>mailto:MerkavaRFI@MOF.GOV.IL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עמיהוד שמלצר</dc:creator>
  <cp:lastModifiedBy>מור אהרנשטם</cp:lastModifiedBy>
  <cp:revision>10</cp:revision>
  <cp:lastPrinted>2020-08-09T06:49:00Z</cp:lastPrinted>
  <dcterms:created xsi:type="dcterms:W3CDTF">2021-11-02T05:43:00Z</dcterms:created>
  <dcterms:modified xsi:type="dcterms:W3CDTF">2021-11-07T10:29:00Z</dcterms:modified>
</cp:coreProperties>
</file>